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488A" w14:textId="77777777" w:rsidR="002D0C63" w:rsidRPr="007F3A4D" w:rsidRDefault="002D0C63" w:rsidP="002D0C63">
      <w:pPr>
        <w:pStyle w:val="Geenafstand"/>
        <w:rPr>
          <w:b/>
          <w:bCs/>
        </w:rPr>
      </w:pPr>
      <w:r w:rsidRPr="007F3A4D">
        <w:rPr>
          <w:b/>
          <w:bCs/>
        </w:rPr>
        <w:t>Notulen vergadering MR – OBS de Ontdekking</w:t>
      </w:r>
    </w:p>
    <w:p w14:paraId="1CDEA7BB" w14:textId="4B75BF03" w:rsidR="002D0C63" w:rsidRDefault="002D0C63" w:rsidP="002D0C63">
      <w:pPr>
        <w:pStyle w:val="Geenafstand"/>
        <w:rPr>
          <w:i/>
          <w:iCs/>
        </w:rPr>
      </w:pPr>
      <w:r>
        <w:rPr>
          <w:i/>
          <w:iCs/>
        </w:rPr>
        <w:t>17 juni 2025</w:t>
      </w:r>
      <w:r>
        <w:rPr>
          <w:i/>
          <w:iCs/>
        </w:rPr>
        <w:tab/>
      </w:r>
      <w:r>
        <w:rPr>
          <w:i/>
          <w:iCs/>
        </w:rPr>
        <w:tab/>
        <w:t>19.30 – 21.00 uur</w:t>
      </w:r>
    </w:p>
    <w:p w14:paraId="24D5835B" w14:textId="77777777" w:rsidR="002D0C63" w:rsidRDefault="002D0C63" w:rsidP="002D0C63">
      <w:pPr>
        <w:pStyle w:val="Geenafstand"/>
        <w:rPr>
          <w:i/>
          <w:iCs/>
        </w:rPr>
      </w:pPr>
    </w:p>
    <w:p w14:paraId="2E1D0C68" w14:textId="77777777" w:rsidR="002D0C63" w:rsidRDefault="002D0C63" w:rsidP="002D0C63">
      <w:pPr>
        <w:pStyle w:val="Geenafstand"/>
      </w:pPr>
      <w:r>
        <w:t>Aanwezigen:</w:t>
      </w:r>
      <w:r>
        <w:tab/>
      </w:r>
      <w:r>
        <w:tab/>
      </w:r>
      <w:r w:rsidRPr="007F3A4D">
        <w:rPr>
          <w:u w:val="single"/>
        </w:rPr>
        <w:t>Oudergeleding</w:t>
      </w:r>
      <w:r>
        <w:t>:</w:t>
      </w:r>
    </w:p>
    <w:p w14:paraId="2B71BD29" w14:textId="38B74205" w:rsidR="002D0C63" w:rsidRPr="006332C8" w:rsidRDefault="002D0C63" w:rsidP="002D0C63">
      <w:pPr>
        <w:pStyle w:val="Geenafstand"/>
        <w:ind w:left="1416" w:firstLine="708"/>
      </w:pPr>
      <w:r w:rsidRPr="006332C8">
        <w:t>Cindy (</w:t>
      </w:r>
      <w:proofErr w:type="spellStart"/>
      <w:r w:rsidRPr="006332C8">
        <w:t>vz.</w:t>
      </w:r>
      <w:proofErr w:type="spellEnd"/>
      <w:r w:rsidRPr="006332C8">
        <w:t xml:space="preserve">), </w:t>
      </w:r>
      <w:proofErr w:type="spellStart"/>
      <w:r w:rsidRPr="006332C8">
        <w:t>Joany</w:t>
      </w:r>
      <w:proofErr w:type="spellEnd"/>
      <w:r w:rsidRPr="006332C8">
        <w:t>, Miranda, Harm-Anton en Amber</w:t>
      </w:r>
    </w:p>
    <w:p w14:paraId="45729D65" w14:textId="77777777" w:rsidR="002D0C63" w:rsidRPr="00E34AC5" w:rsidRDefault="002D0C63" w:rsidP="002D0C63">
      <w:pPr>
        <w:pStyle w:val="Geenafstand"/>
        <w:ind w:left="1416" w:firstLine="708"/>
        <w:rPr>
          <w:u w:val="single"/>
        </w:rPr>
      </w:pPr>
      <w:r w:rsidRPr="00E34AC5">
        <w:rPr>
          <w:u w:val="single"/>
        </w:rPr>
        <w:t>Personeelsgeleding:</w:t>
      </w:r>
    </w:p>
    <w:p w14:paraId="590CFAD1" w14:textId="77777777" w:rsidR="002D0C63" w:rsidRDefault="002D0C63" w:rsidP="002D0C63">
      <w:pPr>
        <w:pStyle w:val="Geenafstand"/>
        <w:ind w:left="1416" w:firstLine="708"/>
      </w:pPr>
      <w:r w:rsidRPr="00E34AC5">
        <w:t>Larissa, Romy, Evelien en Lilian</w:t>
      </w:r>
    </w:p>
    <w:p w14:paraId="61FEF692" w14:textId="77777777" w:rsidR="002D0C63" w:rsidRPr="00C940D7" w:rsidRDefault="002D0C63" w:rsidP="002D0C63">
      <w:pPr>
        <w:pStyle w:val="Geenafstand"/>
        <w:ind w:left="1416" w:firstLine="708"/>
        <w:rPr>
          <w:u w:val="single"/>
        </w:rPr>
      </w:pPr>
      <w:r w:rsidRPr="00C940D7">
        <w:rPr>
          <w:u w:val="single"/>
        </w:rPr>
        <w:t>Directie</w:t>
      </w:r>
    </w:p>
    <w:p w14:paraId="0D46264B" w14:textId="35F912FB" w:rsidR="002D0C63" w:rsidRDefault="002D0C63" w:rsidP="002D0C63">
      <w:pPr>
        <w:pStyle w:val="Geenafstand"/>
        <w:ind w:left="1416" w:firstLine="708"/>
      </w:pPr>
      <w:r>
        <w:t>Hans</w:t>
      </w:r>
      <w:r w:rsidR="00C27C90">
        <w:t xml:space="preserve"> </w:t>
      </w:r>
      <w:r>
        <w:t>en Anita</w:t>
      </w:r>
    </w:p>
    <w:p w14:paraId="2A845940" w14:textId="038E2584" w:rsidR="00C27C90" w:rsidRDefault="00C27C90" w:rsidP="002D0C63">
      <w:pPr>
        <w:pStyle w:val="Geenafstand"/>
        <w:ind w:left="1416" w:firstLine="708"/>
        <w:rPr>
          <w:u w:val="single"/>
        </w:rPr>
      </w:pPr>
      <w:r w:rsidRPr="006332C8">
        <w:rPr>
          <w:u w:val="single"/>
        </w:rPr>
        <w:t>Bezoek</w:t>
      </w:r>
    </w:p>
    <w:p w14:paraId="203D3C72" w14:textId="5F8D6A96" w:rsidR="00C27C90" w:rsidRPr="00C27C90" w:rsidRDefault="00C27C90" w:rsidP="002D0C63">
      <w:pPr>
        <w:pStyle w:val="Geenafstand"/>
        <w:ind w:left="1416" w:firstLine="708"/>
      </w:pPr>
      <w:r>
        <w:t>Joline</w:t>
      </w:r>
    </w:p>
    <w:p w14:paraId="5737CA42" w14:textId="7950CC40" w:rsidR="002D0C63" w:rsidRPr="00E34AC5" w:rsidRDefault="002D0C63" w:rsidP="002D0C63">
      <w:pPr>
        <w:pStyle w:val="Geenafstand"/>
      </w:pPr>
      <w:r w:rsidRPr="00E34AC5">
        <w:t>Afwezig:</w:t>
      </w:r>
      <w:r w:rsidRPr="00E34AC5">
        <w:tab/>
      </w:r>
      <w:r w:rsidRPr="00E34AC5">
        <w:tab/>
      </w:r>
      <w:r>
        <w:t>Sabrina</w:t>
      </w:r>
    </w:p>
    <w:p w14:paraId="2F4A0DE5" w14:textId="77777777" w:rsidR="00E65251" w:rsidRPr="00E65251" w:rsidRDefault="00E65251" w:rsidP="00E65251">
      <w:pPr>
        <w:pStyle w:val="Geenafstand"/>
        <w:rPr>
          <w:rFonts w:ascii="Calibri" w:hAnsi="Calibri" w:cs="Calibri"/>
        </w:rPr>
      </w:pPr>
    </w:p>
    <w:tbl>
      <w:tblPr>
        <w:tblStyle w:val="Rastertabel1licht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5"/>
        <w:gridCol w:w="8851"/>
      </w:tblGrid>
      <w:tr w:rsidR="002D0C63" w:rsidRPr="00E65251" w14:paraId="5A67474A" w14:textId="0F17F39C" w:rsidTr="002D0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shd w:val="clear" w:color="auto" w:fill="D9D9D9" w:themeFill="background1" w:themeFillShade="D9"/>
          </w:tcPr>
          <w:p w14:paraId="452C2B47" w14:textId="5527CF0F" w:rsidR="002D0C63" w:rsidRPr="00E65251" w:rsidRDefault="002D0C63" w:rsidP="00E65251">
            <w:pPr>
              <w:pStyle w:val="Geenafstand"/>
              <w:rPr>
                <w:rFonts w:ascii="Calibri" w:hAnsi="Calibri" w:cs="Calibri"/>
              </w:rPr>
            </w:pPr>
            <w:r w:rsidRPr="00E65251">
              <w:rPr>
                <w:rFonts w:ascii="Calibri" w:hAnsi="Calibri" w:cs="Calibri"/>
              </w:rPr>
              <w:t>#</w:t>
            </w:r>
          </w:p>
        </w:tc>
        <w:tc>
          <w:tcPr>
            <w:tcW w:w="8851" w:type="dxa"/>
            <w:shd w:val="clear" w:color="auto" w:fill="D9D9D9" w:themeFill="background1" w:themeFillShade="D9"/>
          </w:tcPr>
          <w:p w14:paraId="4A852147" w14:textId="21ED714A" w:rsidR="002D0C63" w:rsidRPr="00E65251" w:rsidRDefault="002D0C63" w:rsidP="00E65251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65251">
              <w:rPr>
                <w:rFonts w:ascii="Calibri" w:hAnsi="Calibri" w:cs="Calibri"/>
              </w:rPr>
              <w:t>Agendapunt met uitleg</w:t>
            </w:r>
          </w:p>
        </w:tc>
      </w:tr>
      <w:tr w:rsidR="002D0C63" w:rsidRPr="00E65251" w14:paraId="021E3D4D" w14:textId="282C690A" w:rsidTr="002D0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</w:tcPr>
          <w:p w14:paraId="35BCE5B4" w14:textId="12B3A812" w:rsidR="002D0C63" w:rsidRPr="00E65251" w:rsidRDefault="002D0C63" w:rsidP="00E65251">
            <w:pPr>
              <w:pStyle w:val="Geenafstand"/>
              <w:rPr>
                <w:rFonts w:ascii="Calibri" w:hAnsi="Calibri" w:cs="Calibri"/>
              </w:rPr>
            </w:pPr>
            <w:r w:rsidRPr="00E65251">
              <w:rPr>
                <w:rFonts w:ascii="Calibri" w:hAnsi="Calibri" w:cs="Calibri"/>
              </w:rPr>
              <w:t>01</w:t>
            </w:r>
          </w:p>
        </w:tc>
        <w:tc>
          <w:tcPr>
            <w:tcW w:w="8851" w:type="dxa"/>
          </w:tcPr>
          <w:p w14:paraId="2AC50D13" w14:textId="42E453CC" w:rsidR="002D0C63" w:rsidRPr="004020BE" w:rsidRDefault="002D0C63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020BE">
              <w:rPr>
                <w:rFonts w:ascii="Calibri" w:hAnsi="Calibri" w:cs="Calibri"/>
                <w:b/>
                <w:bCs/>
              </w:rPr>
              <w:t>Opening en vaststelling agenda</w:t>
            </w:r>
          </w:p>
        </w:tc>
      </w:tr>
      <w:tr w:rsidR="002D0C63" w:rsidRPr="00E65251" w14:paraId="10926C9C" w14:textId="37069225" w:rsidTr="002D0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</w:tcPr>
          <w:p w14:paraId="0AE3C56A" w14:textId="194CABE4" w:rsidR="002D0C63" w:rsidRPr="00E65251" w:rsidRDefault="002D0C63" w:rsidP="00E65251">
            <w:pPr>
              <w:pStyle w:val="Geenafstan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8851" w:type="dxa"/>
          </w:tcPr>
          <w:p w14:paraId="0B0FC339" w14:textId="77777777" w:rsidR="002D0C63" w:rsidRPr="004020BE" w:rsidRDefault="002D0C63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020BE">
              <w:rPr>
                <w:rFonts w:ascii="Calibri" w:hAnsi="Calibri" w:cs="Calibri"/>
                <w:b/>
                <w:bCs/>
              </w:rPr>
              <w:t>Mededelingen en vragen</w:t>
            </w:r>
          </w:p>
          <w:p w14:paraId="5F192196" w14:textId="786BFBA9" w:rsidR="002D0C63" w:rsidRPr="00A4134C" w:rsidRDefault="008D2581" w:rsidP="008D258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Geen mededelingen vanuit MR of directie. </w:t>
            </w:r>
          </w:p>
        </w:tc>
      </w:tr>
      <w:tr w:rsidR="002D0C63" w:rsidRPr="00E65251" w14:paraId="709B2EDF" w14:textId="77777777" w:rsidTr="002D0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</w:tcPr>
          <w:p w14:paraId="3C4B072E" w14:textId="1CF05BD1" w:rsidR="002D0C63" w:rsidRDefault="002D0C63" w:rsidP="00E65251">
            <w:pPr>
              <w:pStyle w:val="Geenafstan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8851" w:type="dxa"/>
          </w:tcPr>
          <w:p w14:paraId="28EE6878" w14:textId="77777777" w:rsidR="002D0C63" w:rsidRDefault="002D0C63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TSO volgend schooljaar</w:t>
            </w:r>
          </w:p>
          <w:p w14:paraId="092017A7" w14:textId="77777777" w:rsidR="00040BE0" w:rsidRDefault="00B76584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76584">
              <w:rPr>
                <w:rFonts w:ascii="Calibri" w:hAnsi="Calibri" w:cs="Calibri"/>
                <w:i/>
                <w:iCs/>
                <w:sz w:val="20"/>
                <w:szCs w:val="20"/>
              </w:rPr>
              <w:t>Instemmen TSO volgend schooljaar</w:t>
            </w:r>
          </w:p>
          <w:p w14:paraId="64D89581" w14:textId="123546EB" w:rsidR="00B76584" w:rsidRDefault="008162F4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 afspraak is dat ouders 5 of 0 dagen gebruik maken van de TSO. Wanneer ouders niet betalen, kunnen zij hun kind ophalen. </w:t>
            </w:r>
            <w:r w:rsidR="00DA61D2">
              <w:rPr>
                <w:rFonts w:ascii="Calibri" w:hAnsi="Calibri" w:cs="Calibri"/>
                <w:sz w:val="20"/>
                <w:szCs w:val="20"/>
              </w:rPr>
              <w:t xml:space="preserve">De school </w:t>
            </w:r>
            <w:r w:rsidR="007E7B03">
              <w:rPr>
                <w:rFonts w:ascii="Calibri" w:hAnsi="Calibri" w:cs="Calibri"/>
                <w:sz w:val="20"/>
                <w:szCs w:val="20"/>
              </w:rPr>
              <w:t>heeft</w:t>
            </w:r>
            <w:r w:rsidR="00DA61D2">
              <w:rPr>
                <w:rFonts w:ascii="Calibri" w:hAnsi="Calibri" w:cs="Calibri"/>
                <w:sz w:val="20"/>
                <w:szCs w:val="20"/>
              </w:rPr>
              <w:t xml:space="preserve"> het liefst alle kinderen op school tijdens de TSO</w:t>
            </w:r>
            <w:r w:rsidR="002A1836">
              <w:rPr>
                <w:rFonts w:ascii="Calibri" w:hAnsi="Calibri" w:cs="Calibri"/>
                <w:sz w:val="20"/>
                <w:szCs w:val="20"/>
              </w:rPr>
              <w:t>, maar ouders zijn niet verplicht</w:t>
            </w:r>
            <w:r w:rsidR="00386A72">
              <w:rPr>
                <w:rFonts w:ascii="Calibri" w:hAnsi="Calibri" w:cs="Calibri"/>
                <w:sz w:val="20"/>
                <w:szCs w:val="20"/>
              </w:rPr>
              <w:t xml:space="preserve"> om te betal</w:t>
            </w:r>
            <w:r w:rsidR="00F52383">
              <w:rPr>
                <w:rFonts w:ascii="Calibri" w:hAnsi="Calibri" w:cs="Calibri"/>
                <w:sz w:val="20"/>
                <w:szCs w:val="20"/>
              </w:rPr>
              <w:t>en</w:t>
            </w:r>
            <w:r w:rsidR="002A1836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736B49FA" w14:textId="639B28AB" w:rsidR="00EE18B5" w:rsidRDefault="00804103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Eerst</w:t>
            </w:r>
            <w:r w:rsidR="002A1836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week van het nieuwe schooljaar </w:t>
            </w:r>
            <w:r w:rsidR="00121744">
              <w:rPr>
                <w:rFonts w:ascii="Calibri" w:hAnsi="Calibri" w:cs="Calibri"/>
                <w:sz w:val="20"/>
                <w:szCs w:val="20"/>
              </w:rPr>
              <w:t>zullen medewerkers van Blink op het schoolplein rondlopen</w:t>
            </w:r>
            <w:r w:rsidR="002A1836">
              <w:rPr>
                <w:rFonts w:ascii="Calibri" w:hAnsi="Calibri" w:cs="Calibri"/>
                <w:sz w:val="20"/>
                <w:szCs w:val="20"/>
              </w:rPr>
              <w:t>,</w:t>
            </w:r>
            <w:r w:rsidR="00121744">
              <w:rPr>
                <w:rFonts w:ascii="Calibri" w:hAnsi="Calibri" w:cs="Calibri"/>
                <w:sz w:val="20"/>
                <w:szCs w:val="20"/>
              </w:rPr>
              <w:t xml:space="preserve"> zodat ouders het gesprek aan kunnen gaan. </w:t>
            </w:r>
          </w:p>
          <w:p w14:paraId="6677F60E" w14:textId="0FE0A787" w:rsidR="00E34496" w:rsidRDefault="008D73CE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Blink </w:t>
            </w:r>
            <w:r w:rsidR="00AC1163">
              <w:rPr>
                <w:rFonts w:ascii="Calibri" w:hAnsi="Calibri" w:cs="Calibri"/>
                <w:sz w:val="20"/>
                <w:szCs w:val="20"/>
              </w:rPr>
              <w:t xml:space="preserve">zal met </w:t>
            </w:r>
            <w:r w:rsidR="00235EC1">
              <w:rPr>
                <w:rFonts w:ascii="Calibri" w:hAnsi="Calibri" w:cs="Calibri"/>
                <w:sz w:val="20"/>
                <w:szCs w:val="20"/>
              </w:rPr>
              <w:t>de leerkrachten (een ieder</w:t>
            </w:r>
            <w:r w:rsidR="00AC1163">
              <w:rPr>
                <w:rFonts w:ascii="Calibri" w:hAnsi="Calibri" w:cs="Calibri"/>
                <w:sz w:val="20"/>
                <w:szCs w:val="20"/>
              </w:rPr>
              <w:t xml:space="preserve"> uit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een </w:t>
            </w:r>
            <w:r w:rsidR="00402AC2">
              <w:rPr>
                <w:rFonts w:ascii="Calibri" w:hAnsi="Calibri" w:cs="Calibri"/>
                <w:sz w:val="20"/>
                <w:szCs w:val="20"/>
              </w:rPr>
              <w:t>parallel</w:t>
            </w:r>
            <w:r w:rsidR="00235EC1">
              <w:rPr>
                <w:rFonts w:ascii="Calibri" w:hAnsi="Calibri" w:cs="Calibri"/>
                <w:sz w:val="20"/>
                <w:szCs w:val="20"/>
              </w:rPr>
              <w:t>)</w:t>
            </w:r>
            <w:r w:rsidR="00402AC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41179">
              <w:rPr>
                <w:rFonts w:ascii="Calibri" w:hAnsi="Calibri" w:cs="Calibri"/>
                <w:sz w:val="20"/>
                <w:szCs w:val="20"/>
              </w:rPr>
              <w:t xml:space="preserve">kijken naar de invulling van de TSO. </w:t>
            </w:r>
          </w:p>
          <w:p w14:paraId="255F41FC" w14:textId="7E78F8A8" w:rsidR="00AE484C" w:rsidRPr="00040BE0" w:rsidRDefault="00AE77B6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 </w:t>
            </w:r>
            <w:r w:rsidR="00FE51AA">
              <w:rPr>
                <w:rFonts w:ascii="Calibri" w:hAnsi="Calibri" w:cs="Calibri"/>
                <w:sz w:val="20"/>
                <w:szCs w:val="20"/>
              </w:rPr>
              <w:t>OMR heeft ingestemd</w:t>
            </w:r>
            <w:r w:rsidR="002D2933">
              <w:rPr>
                <w:rFonts w:ascii="Calibri" w:hAnsi="Calibri" w:cs="Calibri"/>
                <w:sz w:val="20"/>
                <w:szCs w:val="20"/>
              </w:rPr>
              <w:t xml:space="preserve"> met de wijziging </w:t>
            </w:r>
            <w:r w:rsidR="0031073E">
              <w:rPr>
                <w:rFonts w:ascii="Calibri" w:hAnsi="Calibri" w:cs="Calibri"/>
                <w:sz w:val="20"/>
                <w:szCs w:val="20"/>
              </w:rPr>
              <w:t>van Second Home naar</w:t>
            </w:r>
            <w:r w:rsidR="002D2933">
              <w:rPr>
                <w:rFonts w:ascii="Calibri" w:hAnsi="Calibri" w:cs="Calibri"/>
                <w:sz w:val="20"/>
                <w:szCs w:val="20"/>
              </w:rPr>
              <w:t xml:space="preserve"> Blink voor de TSO. </w:t>
            </w:r>
          </w:p>
        </w:tc>
      </w:tr>
      <w:tr w:rsidR="002D0C63" w:rsidRPr="00E65251" w14:paraId="279F989E" w14:textId="2752535B" w:rsidTr="002D0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</w:tcPr>
          <w:p w14:paraId="02CFF3DE" w14:textId="4C9182D6" w:rsidR="002D0C63" w:rsidRPr="00E65251" w:rsidRDefault="002D0C63" w:rsidP="00E65251">
            <w:pPr>
              <w:pStyle w:val="Geenafstan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8851" w:type="dxa"/>
          </w:tcPr>
          <w:p w14:paraId="39AA2175" w14:textId="77777777" w:rsidR="002D0C63" w:rsidRDefault="002D0C63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91F17">
              <w:rPr>
                <w:rFonts w:ascii="Calibri" w:hAnsi="Calibri" w:cs="Calibri"/>
                <w:b/>
                <w:bCs/>
              </w:rPr>
              <w:t>Schoolreis</w:t>
            </w:r>
          </w:p>
          <w:p w14:paraId="146ECA86" w14:textId="77777777" w:rsidR="002D0C63" w:rsidRDefault="002D0C63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0C63">
              <w:rPr>
                <w:rFonts w:ascii="Calibri" w:hAnsi="Calibri" w:cs="Calibri"/>
                <w:i/>
                <w:iCs/>
                <w:sz w:val="20"/>
                <w:szCs w:val="20"/>
              </w:rPr>
              <w:t>MR stemt op voorstellen die vanuit directie gepresenteerd zijn.</w:t>
            </w:r>
          </w:p>
          <w:p w14:paraId="031D0D8D" w14:textId="041C4947" w:rsidR="00F2706D" w:rsidRDefault="00911117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Directie heeft in de vorige vergaderingen drie voorstellen gepresenteerd. </w:t>
            </w:r>
            <w:r w:rsidR="00F2706D">
              <w:rPr>
                <w:rFonts w:ascii="Calibri" w:hAnsi="Calibri" w:cs="Calibri"/>
                <w:sz w:val="20"/>
                <w:szCs w:val="20"/>
              </w:rPr>
              <w:t xml:space="preserve">Vanuit OMR is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er </w:t>
            </w:r>
            <w:r w:rsidR="00F2706D">
              <w:rPr>
                <w:rFonts w:ascii="Calibri" w:hAnsi="Calibri" w:cs="Calibri"/>
                <w:sz w:val="20"/>
                <w:szCs w:val="20"/>
              </w:rPr>
              <w:t xml:space="preserve">een aanvullend voorstel gekomen. </w:t>
            </w:r>
          </w:p>
          <w:p w14:paraId="48BC060D" w14:textId="317FE992" w:rsidR="00C56D84" w:rsidRDefault="00B21E91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Vervoer is een grote kostenpost </w:t>
            </w:r>
            <w:r w:rsidR="002A2CE0">
              <w:rPr>
                <w:rFonts w:ascii="Calibri" w:hAnsi="Calibri" w:cs="Calibri"/>
                <w:sz w:val="20"/>
                <w:szCs w:val="20"/>
              </w:rPr>
              <w:t>en is een groot deel van het bedrag voor schoolreis.</w:t>
            </w:r>
            <w:r w:rsidR="00C56D8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C3EF29D" w14:textId="380BE4B2" w:rsidR="006D1519" w:rsidRDefault="00725521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Voor de optie dat</w:t>
            </w:r>
            <w:r w:rsidR="00911117">
              <w:rPr>
                <w:rFonts w:ascii="Calibri" w:hAnsi="Calibri" w:cs="Calibri"/>
                <w:sz w:val="20"/>
                <w:szCs w:val="20"/>
              </w:rPr>
              <w:t xml:space="preserve"> de kinderen om het jaar op schoolreis gaan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is de</w:t>
            </w:r>
            <w:r w:rsidR="0086244F">
              <w:rPr>
                <w:rFonts w:ascii="Calibri" w:hAnsi="Calibri" w:cs="Calibri"/>
                <w:sz w:val="20"/>
                <w:szCs w:val="20"/>
              </w:rPr>
              <w:t xml:space="preserve"> meeste draagkracht</w:t>
            </w:r>
            <w:r w:rsidR="006A2AD8">
              <w:rPr>
                <w:rFonts w:ascii="Calibri" w:hAnsi="Calibri" w:cs="Calibri"/>
                <w:sz w:val="20"/>
                <w:szCs w:val="20"/>
              </w:rPr>
              <w:t xml:space="preserve">. Directie zal kritisch kijken naar de bestemmingen voor schoolreis. </w:t>
            </w:r>
            <w:r w:rsidR="000146B7">
              <w:rPr>
                <w:rFonts w:ascii="Calibri" w:hAnsi="Calibri" w:cs="Calibri"/>
                <w:sz w:val="20"/>
                <w:szCs w:val="20"/>
              </w:rPr>
              <w:t xml:space="preserve">Verdere details voor schoolreis </w:t>
            </w:r>
            <w:r w:rsidR="00A344FE">
              <w:rPr>
                <w:rFonts w:ascii="Calibri" w:hAnsi="Calibri" w:cs="Calibri"/>
                <w:sz w:val="20"/>
                <w:szCs w:val="20"/>
              </w:rPr>
              <w:t xml:space="preserve">voor </w:t>
            </w:r>
            <w:r w:rsidR="006A2AD8">
              <w:rPr>
                <w:rFonts w:ascii="Calibri" w:hAnsi="Calibri" w:cs="Calibri"/>
                <w:sz w:val="20"/>
                <w:szCs w:val="20"/>
              </w:rPr>
              <w:t>aan</w:t>
            </w:r>
            <w:r w:rsidR="00A344FE">
              <w:rPr>
                <w:rFonts w:ascii="Calibri" w:hAnsi="Calibri" w:cs="Calibri"/>
                <w:sz w:val="20"/>
                <w:szCs w:val="20"/>
              </w:rPr>
              <w:t>komend schooljaar, zullen na de zomervakantie besproken worden samen met de OR.</w:t>
            </w:r>
          </w:p>
          <w:p w14:paraId="793B0ABA" w14:textId="2CDFC506" w:rsidR="00A71C9F" w:rsidRDefault="00355514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="00A71C9F">
              <w:rPr>
                <w:rFonts w:ascii="Calibri" w:hAnsi="Calibri" w:cs="Calibri"/>
                <w:sz w:val="20"/>
                <w:szCs w:val="20"/>
              </w:rPr>
              <w:t>irectie h</w:t>
            </w:r>
            <w:r>
              <w:rPr>
                <w:rFonts w:ascii="Calibri" w:hAnsi="Calibri" w:cs="Calibri"/>
                <w:sz w:val="20"/>
                <w:szCs w:val="20"/>
              </w:rPr>
              <w:t>eeft</w:t>
            </w:r>
            <w:r w:rsidR="00A71C9F">
              <w:rPr>
                <w:rFonts w:ascii="Calibri" w:hAnsi="Calibri" w:cs="Calibri"/>
                <w:sz w:val="20"/>
                <w:szCs w:val="20"/>
              </w:rPr>
              <w:t xml:space="preserve"> te horen gekregen dat de kamp</w:t>
            </w:r>
            <w:r w:rsidR="005E0C9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71C9F">
              <w:rPr>
                <w:rFonts w:ascii="Calibri" w:hAnsi="Calibri" w:cs="Calibri"/>
                <w:sz w:val="20"/>
                <w:szCs w:val="20"/>
              </w:rPr>
              <w:t xml:space="preserve">bijdrage </w:t>
            </w:r>
            <w:r w:rsidR="005E0C98">
              <w:rPr>
                <w:rFonts w:ascii="Calibri" w:hAnsi="Calibri" w:cs="Calibri"/>
                <w:sz w:val="20"/>
                <w:szCs w:val="20"/>
              </w:rPr>
              <w:t xml:space="preserve">maximaal 65 euro mag bedragen. </w:t>
            </w:r>
            <w:r w:rsidR="00622921">
              <w:rPr>
                <w:rFonts w:ascii="Calibri" w:hAnsi="Calibri" w:cs="Calibri"/>
                <w:sz w:val="20"/>
                <w:szCs w:val="20"/>
              </w:rPr>
              <w:t>Het MR-lid dat bij de CMR zit, geeft aan dat dit bij de CMR niet is besproken</w:t>
            </w:r>
            <w:r w:rsidR="00715888">
              <w:rPr>
                <w:rFonts w:ascii="Calibri" w:hAnsi="Calibri" w:cs="Calibri"/>
                <w:sz w:val="20"/>
                <w:szCs w:val="20"/>
              </w:rPr>
              <w:t xml:space="preserve"> en gaat dit verder uitzoeken.</w:t>
            </w:r>
          </w:p>
          <w:p w14:paraId="7ECB4B09" w14:textId="3AA4A74A" w:rsidR="00715888" w:rsidRPr="00F2706D" w:rsidRDefault="005B1CB0" w:rsidP="00E6525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Aankomend jaar zal de bijdrage voor kamp nog niet op 65 euro liggen</w:t>
            </w:r>
            <w:r w:rsidR="00140583">
              <w:rPr>
                <w:rFonts w:ascii="Calibri" w:hAnsi="Calibri" w:cs="Calibri"/>
                <w:sz w:val="20"/>
                <w:szCs w:val="20"/>
              </w:rPr>
              <w:t>, omdat de beslissi</w:t>
            </w:r>
            <w:r w:rsidR="00664E18">
              <w:rPr>
                <w:rFonts w:ascii="Calibri" w:hAnsi="Calibri" w:cs="Calibri"/>
                <w:sz w:val="20"/>
                <w:szCs w:val="20"/>
              </w:rPr>
              <w:t xml:space="preserve">ng komt nadat kamp voor het volgende schooljaar </w:t>
            </w:r>
            <w:r w:rsidR="00355514">
              <w:rPr>
                <w:rFonts w:ascii="Calibri" w:hAnsi="Calibri" w:cs="Calibri"/>
                <w:sz w:val="20"/>
                <w:szCs w:val="20"/>
              </w:rPr>
              <w:t>geboekt is.</w:t>
            </w:r>
          </w:p>
        </w:tc>
      </w:tr>
      <w:tr w:rsidR="002D0C63" w:rsidRPr="00E65251" w14:paraId="38667A23" w14:textId="77777777" w:rsidTr="002D0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</w:tcPr>
          <w:p w14:paraId="36CD7E62" w14:textId="4751ED47" w:rsidR="002D0C63" w:rsidRDefault="002D0C63" w:rsidP="004020BE">
            <w:pPr>
              <w:pStyle w:val="Geenafstan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8851" w:type="dxa"/>
          </w:tcPr>
          <w:p w14:paraId="553E9461" w14:textId="77777777" w:rsidR="002D0C63" w:rsidRDefault="002D0C63" w:rsidP="004020B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Vrijwillige ouderbijdrage</w:t>
            </w:r>
          </w:p>
          <w:p w14:paraId="68CD451D" w14:textId="77777777" w:rsidR="002D0C63" w:rsidRDefault="002D0C63" w:rsidP="004020B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0C63">
              <w:rPr>
                <w:rFonts w:ascii="Calibri" w:hAnsi="Calibri" w:cs="Calibri"/>
                <w:i/>
                <w:iCs/>
                <w:sz w:val="20"/>
                <w:szCs w:val="20"/>
              </w:rPr>
              <w:t>Vrijwillige ouderbijdrage vaststellen.</w:t>
            </w:r>
          </w:p>
          <w:p w14:paraId="0749EE59" w14:textId="1E6D13EE" w:rsidR="00870268" w:rsidRDefault="00655EFF" w:rsidP="00246C8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Door aanpassing van</w:t>
            </w:r>
            <w:r w:rsidR="00764A4C">
              <w:rPr>
                <w:rFonts w:ascii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vrijwillige ouderbijdrage en schoolreis</w:t>
            </w:r>
            <w:r w:rsidR="00764A4C">
              <w:rPr>
                <w:rFonts w:ascii="Calibri" w:hAnsi="Calibri" w:cs="Calibri"/>
                <w:sz w:val="20"/>
                <w:szCs w:val="20"/>
              </w:rPr>
              <w:t xml:space="preserve"> wil de MR kritisch kijken naar de begroting </w:t>
            </w:r>
            <w:r w:rsidR="00812D7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64A4C">
              <w:rPr>
                <w:rFonts w:ascii="Calibri" w:hAnsi="Calibri" w:cs="Calibri"/>
                <w:sz w:val="20"/>
                <w:szCs w:val="20"/>
              </w:rPr>
              <w:t>van de OR</w:t>
            </w:r>
            <w:r w:rsidR="00812D77">
              <w:rPr>
                <w:rFonts w:ascii="Calibri" w:hAnsi="Calibri" w:cs="Calibri"/>
                <w:sz w:val="20"/>
                <w:szCs w:val="20"/>
              </w:rPr>
              <w:t xml:space="preserve"> voor volgend schooljaar</w:t>
            </w:r>
            <w:r w:rsidR="00764A4C">
              <w:rPr>
                <w:rFonts w:ascii="Calibri" w:hAnsi="Calibri" w:cs="Calibri"/>
                <w:sz w:val="20"/>
                <w:szCs w:val="20"/>
              </w:rPr>
              <w:t xml:space="preserve">.  </w:t>
            </w:r>
          </w:p>
          <w:p w14:paraId="047652E4" w14:textId="1B877C44" w:rsidR="00246C8F" w:rsidRPr="005718B3" w:rsidRDefault="005B1CB0" w:rsidP="00C41B53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 vrijwillige ouderbijdrage voor schooljaar </w:t>
            </w:r>
            <w:r w:rsidR="00EE36B3">
              <w:rPr>
                <w:rFonts w:ascii="Calibri" w:hAnsi="Calibri" w:cs="Calibri"/>
                <w:sz w:val="20"/>
                <w:szCs w:val="20"/>
              </w:rPr>
              <w:t xml:space="preserve">2025-2026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zal 65 euro bedragen. </w:t>
            </w:r>
            <w:r w:rsidR="00EE36B3">
              <w:rPr>
                <w:rFonts w:ascii="Calibri" w:hAnsi="Calibri" w:cs="Calibri"/>
                <w:sz w:val="20"/>
                <w:szCs w:val="20"/>
              </w:rPr>
              <w:t xml:space="preserve">Minimaal 20 </w:t>
            </w:r>
            <w:r w:rsidR="00F072DE">
              <w:rPr>
                <w:rFonts w:ascii="Calibri" w:hAnsi="Calibri" w:cs="Calibri"/>
                <w:sz w:val="20"/>
                <w:szCs w:val="20"/>
              </w:rPr>
              <w:t>euro</w:t>
            </w:r>
            <w:r w:rsidR="00EE36B3">
              <w:rPr>
                <w:rFonts w:ascii="Calibri" w:hAnsi="Calibri" w:cs="Calibri"/>
                <w:sz w:val="20"/>
                <w:szCs w:val="20"/>
              </w:rPr>
              <w:t xml:space="preserve"> zal apart gehouden worden voor schoolreis.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Hier heeft de OMR mee ingestemd. </w:t>
            </w:r>
          </w:p>
        </w:tc>
      </w:tr>
      <w:tr w:rsidR="002D0C63" w:rsidRPr="00E65251" w14:paraId="2E6A640B" w14:textId="77777777" w:rsidTr="002D0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</w:tcPr>
          <w:p w14:paraId="447C5848" w14:textId="3F002595" w:rsidR="002D0C63" w:rsidRDefault="002D0C63" w:rsidP="004020BE">
            <w:pPr>
              <w:pStyle w:val="Geenafstan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8851" w:type="dxa"/>
          </w:tcPr>
          <w:p w14:paraId="6A8BC69A" w14:textId="53164711" w:rsidR="002D0C63" w:rsidRDefault="002D0C63" w:rsidP="00B34F23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Jaarplan</w:t>
            </w:r>
          </w:p>
          <w:p w14:paraId="2D6B2A85" w14:textId="77777777" w:rsidR="005509F9" w:rsidRDefault="002D0C63" w:rsidP="00B34F23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0C6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Jaarplan </w:t>
            </w:r>
            <w:r w:rsidR="00C932DD">
              <w:rPr>
                <w:rFonts w:ascii="Calibri" w:hAnsi="Calibri" w:cs="Calibri"/>
                <w:i/>
                <w:iCs/>
                <w:sz w:val="20"/>
                <w:szCs w:val="20"/>
              </w:rPr>
              <w:t>voor volgend schooljaar</w:t>
            </w:r>
          </w:p>
          <w:p w14:paraId="71539DA4" w14:textId="14AC46EA" w:rsidR="00C932DD" w:rsidRPr="00C932DD" w:rsidRDefault="00C932DD" w:rsidP="00B34F23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Geen bijzonderheden. </w:t>
            </w:r>
          </w:p>
        </w:tc>
      </w:tr>
      <w:tr w:rsidR="0012374F" w:rsidRPr="00E65251" w14:paraId="7CD930A9" w14:textId="77777777" w:rsidTr="002D0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</w:tcPr>
          <w:p w14:paraId="426C7306" w14:textId="7B31B934" w:rsidR="0012374F" w:rsidRDefault="00F072DE" w:rsidP="004020BE">
            <w:pPr>
              <w:pStyle w:val="Geenafstan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8851" w:type="dxa"/>
          </w:tcPr>
          <w:p w14:paraId="451EFB42" w14:textId="77777777" w:rsidR="0012374F" w:rsidRPr="00F072DE" w:rsidRDefault="0012374F" w:rsidP="00975F3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72DE">
              <w:rPr>
                <w:rFonts w:ascii="Calibri" w:hAnsi="Calibri" w:cs="Calibri"/>
                <w:b/>
                <w:bCs/>
                <w:sz w:val="20"/>
                <w:szCs w:val="20"/>
              </w:rPr>
              <w:t>Punt vanuit directie: NEO volgend schooljaar</w:t>
            </w:r>
          </w:p>
          <w:p w14:paraId="563855B4" w14:textId="77777777" w:rsidR="001927AA" w:rsidRDefault="0047030F" w:rsidP="00975F3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Sinds 3 jaar </w:t>
            </w:r>
            <w:r w:rsidR="00CB0AE8">
              <w:rPr>
                <w:rFonts w:ascii="Calibri" w:hAnsi="Calibri" w:cs="Calibri"/>
                <w:sz w:val="20"/>
                <w:szCs w:val="20"/>
              </w:rPr>
              <w:t>werkt de Ontdekking met 3 NEO-groepen (3/4, 5/6 en 7/8)</w:t>
            </w:r>
            <w:r w:rsidR="001471F9">
              <w:rPr>
                <w:rFonts w:ascii="Calibri" w:hAnsi="Calibri" w:cs="Calibri"/>
                <w:sz w:val="20"/>
                <w:szCs w:val="20"/>
              </w:rPr>
              <w:t xml:space="preserve">. Aanleiding om met 3 groepen te gaan werken was het opnemen van kinderen met een zwaardere ondersteuningsbehoefte. Het </w:t>
            </w:r>
            <w:r w:rsidR="0086060F">
              <w:rPr>
                <w:rFonts w:ascii="Calibri" w:hAnsi="Calibri" w:cs="Calibri"/>
                <w:sz w:val="20"/>
                <w:szCs w:val="20"/>
              </w:rPr>
              <w:t>streven was dat er per leerjaar 2 kind</w:t>
            </w:r>
            <w:r w:rsidR="00A8312D">
              <w:rPr>
                <w:rFonts w:ascii="Calibri" w:hAnsi="Calibri" w:cs="Calibri"/>
                <w:sz w:val="20"/>
                <w:szCs w:val="20"/>
              </w:rPr>
              <w:t xml:space="preserve">eren met zwaardere ondersteuning een plek krijgen. </w:t>
            </w:r>
            <w:r w:rsidR="001C7149">
              <w:rPr>
                <w:rFonts w:ascii="Calibri" w:hAnsi="Calibri" w:cs="Calibri"/>
                <w:sz w:val="20"/>
                <w:szCs w:val="20"/>
              </w:rPr>
              <w:t>In t</w:t>
            </w:r>
            <w:r w:rsidR="00A8312D">
              <w:rPr>
                <w:rFonts w:ascii="Calibri" w:hAnsi="Calibri" w:cs="Calibri"/>
                <w:sz w:val="20"/>
                <w:szCs w:val="20"/>
              </w:rPr>
              <w:t xml:space="preserve">otaal dus 12 kinderen. </w:t>
            </w:r>
            <w:r w:rsidR="001C7149">
              <w:rPr>
                <w:rFonts w:ascii="Calibri" w:hAnsi="Calibri" w:cs="Calibri"/>
                <w:sz w:val="20"/>
                <w:szCs w:val="20"/>
              </w:rPr>
              <w:t xml:space="preserve">Deze 12 kinderen vallen onder de bekostiging Dubbel Bijzonder. </w:t>
            </w:r>
            <w:r w:rsidR="00C671FD">
              <w:rPr>
                <w:rFonts w:ascii="Calibri" w:hAnsi="Calibri" w:cs="Calibri"/>
                <w:sz w:val="20"/>
                <w:szCs w:val="20"/>
              </w:rPr>
              <w:t xml:space="preserve">Tegelijkertijd met deze </w:t>
            </w:r>
            <w:r w:rsidR="00C671FD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ontwikkeling heeft Passend Onderwijs de verandering ingezet van locatiebekostiging naar doelgroep bekostiging. </w:t>
            </w:r>
          </w:p>
          <w:p w14:paraId="2FB01501" w14:textId="77777777" w:rsidR="005E5683" w:rsidRDefault="001927AA" w:rsidP="00975F3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Lange tijd was niet helder wat hier het gevolg van zou zijn. Wel was de verwachting dat er bij kinderen met een zwaardere ondersteuningsvraag ook de passende </w:t>
            </w:r>
            <w:r w:rsidR="00C53D21">
              <w:rPr>
                <w:rFonts w:ascii="Calibri" w:hAnsi="Calibri" w:cs="Calibri"/>
                <w:sz w:val="20"/>
                <w:szCs w:val="20"/>
              </w:rPr>
              <w:t>financiële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75E4D">
              <w:rPr>
                <w:rFonts w:ascii="Calibri" w:hAnsi="Calibri" w:cs="Calibri"/>
                <w:sz w:val="20"/>
                <w:szCs w:val="20"/>
              </w:rPr>
              <w:t xml:space="preserve">middelen zou </w:t>
            </w:r>
            <w:r w:rsidR="005E5683">
              <w:rPr>
                <w:rFonts w:ascii="Calibri" w:hAnsi="Calibri" w:cs="Calibri"/>
                <w:sz w:val="20"/>
                <w:szCs w:val="20"/>
              </w:rPr>
              <w:t>horen</w:t>
            </w:r>
            <w:r w:rsidR="00175E4D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F54746">
              <w:rPr>
                <w:rFonts w:ascii="Calibri" w:hAnsi="Calibri" w:cs="Calibri"/>
                <w:sz w:val="20"/>
                <w:szCs w:val="20"/>
              </w:rPr>
              <w:t>Uiteindelijk ble</w:t>
            </w:r>
            <w:r w:rsidR="00B27ACD">
              <w:rPr>
                <w:rFonts w:ascii="Calibri" w:hAnsi="Calibri" w:cs="Calibri"/>
                <w:sz w:val="20"/>
                <w:szCs w:val="20"/>
              </w:rPr>
              <w:t>ek de intensieve ondersteuningsvraag hoger dan je van een Stedelijk voorziening zoals NEO</w:t>
            </w:r>
            <w:r w:rsidR="008D2026">
              <w:rPr>
                <w:rFonts w:ascii="Calibri" w:hAnsi="Calibri" w:cs="Calibri"/>
                <w:sz w:val="20"/>
                <w:szCs w:val="20"/>
              </w:rPr>
              <w:t xml:space="preserve"> mag verwachten. Om recht te doen aan de complexe situatie binnen de NEO zijn er 2 keuzes gemaakt vanaf december 2024: een volledige leerling stop in de NEO en extra handen voor NEO 5/6</w:t>
            </w:r>
            <w:r w:rsidR="00751B6C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27B82782" w14:textId="6A3353F0" w:rsidR="002D41A4" w:rsidRDefault="00751B6C" w:rsidP="00975F3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 de tussentijd is er intensief overleg </w:t>
            </w:r>
            <w:r w:rsidR="005E5683">
              <w:rPr>
                <w:rFonts w:ascii="Calibri" w:hAnsi="Calibri" w:cs="Calibri"/>
                <w:sz w:val="20"/>
                <w:szCs w:val="20"/>
              </w:rPr>
              <w:t>ge</w:t>
            </w:r>
            <w:r>
              <w:rPr>
                <w:rFonts w:ascii="Calibri" w:hAnsi="Calibri" w:cs="Calibri"/>
                <w:sz w:val="20"/>
                <w:szCs w:val="20"/>
              </w:rPr>
              <w:t>weest met Passend Onderwijs en het bestuur van de ASG</w:t>
            </w:r>
            <w:r w:rsidR="00EC19FF">
              <w:rPr>
                <w:rFonts w:ascii="Calibri" w:hAnsi="Calibri" w:cs="Calibri"/>
                <w:sz w:val="20"/>
                <w:szCs w:val="20"/>
              </w:rPr>
              <w:t>, hierbij stond de bekostiging en de ondersteuning vanuit Passend Onderwijs centraal. Helder is dat de finan</w:t>
            </w:r>
            <w:r w:rsidR="00AC3D89">
              <w:rPr>
                <w:rFonts w:ascii="Calibri" w:hAnsi="Calibri" w:cs="Calibri"/>
                <w:sz w:val="20"/>
                <w:szCs w:val="20"/>
              </w:rPr>
              <w:t>c</w:t>
            </w:r>
            <w:r w:rsidR="00EC19FF">
              <w:rPr>
                <w:rFonts w:ascii="Calibri" w:hAnsi="Calibri" w:cs="Calibri"/>
                <w:sz w:val="20"/>
                <w:szCs w:val="20"/>
              </w:rPr>
              <w:t xml:space="preserve">iering van de NEO voor alle locaties tekortschiet. </w:t>
            </w:r>
            <w:r w:rsidR="002D41A4">
              <w:rPr>
                <w:rFonts w:ascii="Calibri" w:hAnsi="Calibri" w:cs="Calibri"/>
                <w:sz w:val="20"/>
                <w:szCs w:val="20"/>
              </w:rPr>
              <w:t>Inmiddels is ook helder dat er ook niet een hogere financiering te verwachten</w:t>
            </w:r>
            <w:r w:rsidR="00AC3D89">
              <w:rPr>
                <w:rFonts w:ascii="Calibri" w:hAnsi="Calibri" w:cs="Calibri"/>
                <w:sz w:val="20"/>
                <w:szCs w:val="20"/>
              </w:rPr>
              <w:t xml:space="preserve"> is.</w:t>
            </w:r>
          </w:p>
          <w:p w14:paraId="0A872788" w14:textId="77777777" w:rsidR="000D1F3F" w:rsidRDefault="002D41A4" w:rsidP="00975F3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Er moet toegewerkt worden naar een aanbod in NEO die passend is bij de financiering van de doelgroep in schooljaar 2026-2027.</w:t>
            </w:r>
          </w:p>
          <w:p w14:paraId="1F9AB4A6" w14:textId="4ABCCED8" w:rsidR="005509F9" w:rsidRPr="00F072DE" w:rsidRDefault="000D1F3F" w:rsidP="00975F3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Mede omdat er een leerling stop is geweest vanaf december in de NEO en de groep 8 leerlingen de school gaan verlaten</w:t>
            </w:r>
            <w:r w:rsidR="00C26A22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heeft de school in </w:t>
            </w:r>
            <w:r w:rsidR="00AF680C">
              <w:rPr>
                <w:rFonts w:ascii="Calibri" w:hAnsi="Calibri" w:cs="Calibri"/>
                <w:sz w:val="20"/>
                <w:szCs w:val="20"/>
              </w:rPr>
              <w:t xml:space="preserve">combinatie </w:t>
            </w:r>
            <w:r w:rsidR="00C26A22">
              <w:rPr>
                <w:rFonts w:ascii="Calibri" w:hAnsi="Calibri" w:cs="Calibri"/>
                <w:sz w:val="20"/>
                <w:szCs w:val="20"/>
              </w:rPr>
              <w:t xml:space="preserve">met </w:t>
            </w:r>
            <w:r w:rsidR="00AF680C">
              <w:rPr>
                <w:rFonts w:ascii="Calibri" w:hAnsi="Calibri" w:cs="Calibri"/>
                <w:sz w:val="20"/>
                <w:szCs w:val="20"/>
              </w:rPr>
              <w:t xml:space="preserve">OC&amp;W-middelen en POA-middelen niet de </w:t>
            </w:r>
            <w:r w:rsidR="00C26A22">
              <w:rPr>
                <w:rFonts w:ascii="Calibri" w:hAnsi="Calibri" w:cs="Calibri"/>
                <w:sz w:val="20"/>
                <w:szCs w:val="20"/>
              </w:rPr>
              <w:t>financiële</w:t>
            </w:r>
            <w:r w:rsidR="00AF680C">
              <w:rPr>
                <w:rFonts w:ascii="Calibri" w:hAnsi="Calibri" w:cs="Calibri"/>
                <w:sz w:val="20"/>
                <w:szCs w:val="20"/>
              </w:rPr>
              <w:t xml:space="preserve"> middelen voor 3 voltijdsgroepen NEO</w:t>
            </w:r>
            <w:r w:rsidR="0075395F">
              <w:rPr>
                <w:rFonts w:ascii="Calibri" w:hAnsi="Calibri" w:cs="Calibri"/>
                <w:sz w:val="20"/>
                <w:szCs w:val="20"/>
              </w:rPr>
              <w:t>.</w:t>
            </w:r>
            <w:r w:rsidR="00A865E6" w:rsidRPr="00F072D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574FD89" w14:textId="2441D39B" w:rsidR="009708B4" w:rsidRPr="00F072DE" w:rsidRDefault="009708B4" w:rsidP="00975F3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62AC44CC" w14:textId="38BD3D5B" w:rsidR="009D5C50" w:rsidRDefault="004F29A9" w:rsidP="00975F3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072DE">
              <w:rPr>
                <w:rFonts w:ascii="Calibri" w:hAnsi="Calibri" w:cs="Calibri"/>
                <w:sz w:val="20"/>
                <w:szCs w:val="20"/>
              </w:rPr>
              <w:t xml:space="preserve">Het voorstel is om aankomend schooljaar te beginnen met </w:t>
            </w:r>
            <w:r w:rsidR="00B566AB" w:rsidRPr="00F072DE">
              <w:rPr>
                <w:rFonts w:ascii="Calibri" w:hAnsi="Calibri" w:cs="Calibri"/>
                <w:sz w:val="20"/>
                <w:szCs w:val="20"/>
              </w:rPr>
              <w:t>2 groepen NEO</w:t>
            </w:r>
            <w:r w:rsidR="00431593">
              <w:rPr>
                <w:rFonts w:ascii="Calibri" w:hAnsi="Calibri" w:cs="Calibri"/>
                <w:sz w:val="20"/>
                <w:szCs w:val="20"/>
              </w:rPr>
              <w:t xml:space="preserve"> (groep 4/5/6 en groep 7/8)</w:t>
            </w:r>
            <w:r w:rsidR="00B566AB" w:rsidRPr="00F072DE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DA6085">
              <w:rPr>
                <w:rFonts w:ascii="Calibri" w:hAnsi="Calibri" w:cs="Calibri"/>
                <w:sz w:val="20"/>
                <w:szCs w:val="20"/>
              </w:rPr>
              <w:t>Om voor genoeg ondersteuning te zorgen,</w:t>
            </w:r>
            <w:r w:rsidR="00B566AB" w:rsidRPr="00F072DE">
              <w:rPr>
                <w:rFonts w:ascii="Calibri" w:hAnsi="Calibri" w:cs="Calibri"/>
                <w:sz w:val="20"/>
                <w:szCs w:val="20"/>
              </w:rPr>
              <w:t xml:space="preserve"> zal </w:t>
            </w:r>
            <w:r w:rsidR="00DA6085">
              <w:rPr>
                <w:rFonts w:ascii="Calibri" w:hAnsi="Calibri" w:cs="Calibri"/>
                <w:sz w:val="20"/>
                <w:szCs w:val="20"/>
              </w:rPr>
              <w:t xml:space="preserve">er </w:t>
            </w:r>
            <w:r w:rsidR="00B566AB" w:rsidRPr="00F072DE">
              <w:rPr>
                <w:rFonts w:ascii="Calibri" w:hAnsi="Calibri" w:cs="Calibri"/>
                <w:sz w:val="20"/>
                <w:szCs w:val="20"/>
              </w:rPr>
              <w:t>meer fte op de groep komen</w:t>
            </w:r>
            <w:r w:rsidR="00DA6085">
              <w:rPr>
                <w:rFonts w:ascii="Calibri" w:hAnsi="Calibri" w:cs="Calibri"/>
                <w:sz w:val="20"/>
                <w:szCs w:val="20"/>
              </w:rPr>
              <w:t>.</w:t>
            </w:r>
            <w:r w:rsidR="00B566AB" w:rsidRPr="00F072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17D3D">
              <w:rPr>
                <w:rFonts w:ascii="Calibri" w:hAnsi="Calibri" w:cs="Calibri"/>
                <w:sz w:val="20"/>
                <w:szCs w:val="20"/>
              </w:rPr>
              <w:t xml:space="preserve">Op NEO 4/5/6 komt </w:t>
            </w:r>
            <w:r w:rsidR="00E51DFA">
              <w:rPr>
                <w:rFonts w:ascii="Calibri" w:hAnsi="Calibri" w:cs="Calibri"/>
                <w:sz w:val="20"/>
                <w:szCs w:val="20"/>
              </w:rPr>
              <w:t>in deze periode een bezetting van 1,4 fte en op NEO 7/8 1,2 fte</w:t>
            </w:r>
            <w:r w:rsidR="00201011">
              <w:rPr>
                <w:rFonts w:ascii="Calibri" w:hAnsi="Calibri" w:cs="Calibri"/>
                <w:sz w:val="20"/>
                <w:szCs w:val="20"/>
              </w:rPr>
              <w:t xml:space="preserve">. Normaal gesproken is dit 1 fte. </w:t>
            </w:r>
            <w:r w:rsidR="00E17D3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14AD1">
              <w:rPr>
                <w:rFonts w:ascii="Calibri" w:hAnsi="Calibri" w:cs="Calibri"/>
                <w:sz w:val="20"/>
                <w:szCs w:val="20"/>
              </w:rPr>
              <w:t xml:space="preserve">Daarnaast zal er een versterkt deeltijdaanbod voor groep 2/3 </w:t>
            </w:r>
            <w:r w:rsidR="003617D7">
              <w:rPr>
                <w:rFonts w:ascii="Calibri" w:hAnsi="Calibri" w:cs="Calibri"/>
                <w:sz w:val="20"/>
                <w:szCs w:val="20"/>
              </w:rPr>
              <w:t>aangeboden worden</w:t>
            </w:r>
            <w:r w:rsidR="00D14AD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35B3022" w14:textId="47F2FE53" w:rsidR="00F1000F" w:rsidRPr="00F072DE" w:rsidRDefault="00F1000F" w:rsidP="00975F3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december wordt gekeken of er per 1 februari 2026</w:t>
            </w:r>
            <w:r w:rsidR="00B60CBF">
              <w:rPr>
                <w:rFonts w:ascii="Calibri" w:hAnsi="Calibri" w:cs="Calibri"/>
                <w:sz w:val="20"/>
                <w:szCs w:val="20"/>
              </w:rPr>
              <w:t xml:space="preserve"> teruggegaan kan worden naar 3 groepen NEO (3/4, 4/5 en 7/8). </w:t>
            </w:r>
            <w:r w:rsidR="000209D2">
              <w:rPr>
                <w:rFonts w:ascii="Calibri" w:hAnsi="Calibri" w:cs="Calibri"/>
                <w:sz w:val="20"/>
                <w:szCs w:val="20"/>
              </w:rPr>
              <w:t>De keus hangt hiervoor af van de bekostiging vanuit POA, de ondersteuning vanuit POA, de aanmeldingen voor de groep 3/4 en de ervaring deeltijdaanbod 2-3</w:t>
            </w:r>
            <w:r w:rsidR="00600F58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5857B54" w14:textId="18916B56" w:rsidR="004548EA" w:rsidRPr="00F072DE" w:rsidRDefault="004548EA" w:rsidP="00975F3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072DE">
              <w:rPr>
                <w:rFonts w:ascii="Calibri" w:hAnsi="Calibri" w:cs="Calibri"/>
                <w:sz w:val="20"/>
                <w:szCs w:val="20"/>
              </w:rPr>
              <w:t xml:space="preserve">OMR stemt in </w:t>
            </w:r>
            <w:r w:rsidR="003B3C70">
              <w:rPr>
                <w:rFonts w:ascii="Calibri" w:hAnsi="Calibri" w:cs="Calibri"/>
                <w:sz w:val="20"/>
                <w:szCs w:val="20"/>
              </w:rPr>
              <w:t xml:space="preserve">met </w:t>
            </w:r>
            <w:r w:rsidR="0075395F">
              <w:rPr>
                <w:rFonts w:ascii="Calibri" w:hAnsi="Calibri" w:cs="Calibri"/>
                <w:sz w:val="20"/>
                <w:szCs w:val="20"/>
              </w:rPr>
              <w:t>dit voorstel</w:t>
            </w:r>
            <w:r w:rsidRPr="00F072D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2D0C63" w:rsidRPr="00E65251" w14:paraId="78B3006B" w14:textId="77777777" w:rsidTr="002D0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</w:tcPr>
          <w:p w14:paraId="3736875B" w14:textId="756409DA" w:rsidR="002D0C63" w:rsidRDefault="002D0C63" w:rsidP="00F227B7">
            <w:pPr>
              <w:pStyle w:val="Geenafstan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08</w:t>
            </w:r>
          </w:p>
        </w:tc>
        <w:tc>
          <w:tcPr>
            <w:tcW w:w="8851" w:type="dxa"/>
          </w:tcPr>
          <w:p w14:paraId="0BDE86D0" w14:textId="25A4B1AD" w:rsidR="002D0C63" w:rsidRDefault="002D0C63" w:rsidP="00F227B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Vaststelling notulen en bespreking actielijst</w:t>
            </w:r>
          </w:p>
          <w:p w14:paraId="0843C8C5" w14:textId="77777777" w:rsidR="002D0C63" w:rsidRDefault="002D0C63" w:rsidP="00F227B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0C63">
              <w:rPr>
                <w:rFonts w:ascii="Calibri" w:hAnsi="Calibri" w:cs="Calibri"/>
                <w:i/>
                <w:iCs/>
                <w:sz w:val="20"/>
                <w:szCs w:val="20"/>
              </w:rPr>
              <w:t>Notulen van 20 mei 2025 vaststellen</w:t>
            </w:r>
          </w:p>
          <w:p w14:paraId="41F37B16" w14:textId="38A9A4DD" w:rsidR="00603929" w:rsidRPr="00603929" w:rsidRDefault="00603929" w:rsidP="00F227B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Geen op of aanmerkingen</w:t>
            </w:r>
          </w:p>
        </w:tc>
      </w:tr>
      <w:tr w:rsidR="002D0C63" w:rsidRPr="00E65251" w14:paraId="20518FE6" w14:textId="77777777" w:rsidTr="002D0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</w:tcPr>
          <w:p w14:paraId="487ECDA6" w14:textId="7D98FE24" w:rsidR="002D0C63" w:rsidRPr="00E65251" w:rsidRDefault="002D0C63" w:rsidP="00F227B7">
            <w:pPr>
              <w:pStyle w:val="Geenafstan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8851" w:type="dxa"/>
          </w:tcPr>
          <w:p w14:paraId="3A6960F6" w14:textId="77777777" w:rsidR="002D0C63" w:rsidRPr="004020BE" w:rsidRDefault="002D0C63" w:rsidP="00F227B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020BE">
              <w:rPr>
                <w:rFonts w:ascii="Calibri" w:hAnsi="Calibri" w:cs="Calibri"/>
                <w:b/>
                <w:bCs/>
              </w:rPr>
              <w:t>Actielijst</w:t>
            </w:r>
          </w:p>
          <w:p w14:paraId="10917006" w14:textId="77777777" w:rsidR="002D0C63" w:rsidRDefault="002D0C63" w:rsidP="00F227B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0C63">
              <w:rPr>
                <w:rFonts w:ascii="Calibri" w:hAnsi="Calibri" w:cs="Calibri"/>
                <w:i/>
                <w:iCs/>
                <w:sz w:val="20"/>
                <w:szCs w:val="20"/>
              </w:rPr>
              <w:t>Actielijst aanvullen</w:t>
            </w:r>
          </w:p>
          <w:p w14:paraId="43A437CA" w14:textId="6ADAD98C" w:rsidR="00904F6D" w:rsidRPr="00904F6D" w:rsidRDefault="00904F6D" w:rsidP="00F227B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Actielijst is aangevuld. </w:t>
            </w:r>
          </w:p>
        </w:tc>
      </w:tr>
      <w:tr w:rsidR="002D0C63" w:rsidRPr="00E5329D" w14:paraId="138F40E4" w14:textId="77777777" w:rsidTr="002D0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</w:tcPr>
          <w:p w14:paraId="658DB82D" w14:textId="2737DCC4" w:rsidR="002D0C63" w:rsidRPr="00E65251" w:rsidRDefault="002D0C63" w:rsidP="00F227B7">
            <w:pPr>
              <w:pStyle w:val="Geenafstan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851" w:type="dxa"/>
          </w:tcPr>
          <w:p w14:paraId="65B48752" w14:textId="77777777" w:rsidR="002D0C63" w:rsidRDefault="002D0C63" w:rsidP="00F227B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020BE">
              <w:rPr>
                <w:rFonts w:ascii="Calibri" w:hAnsi="Calibri" w:cs="Calibri"/>
                <w:b/>
                <w:bCs/>
              </w:rPr>
              <w:t>Rondvraag en sluiting</w:t>
            </w:r>
          </w:p>
          <w:p w14:paraId="08DF77AF" w14:textId="7EB16B3C" w:rsidR="0085066D" w:rsidRPr="00E5329D" w:rsidRDefault="00E5329D" w:rsidP="00F227B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72DE">
              <w:rPr>
                <w:rFonts w:ascii="Calibri" w:hAnsi="Calibri" w:cs="Calibri"/>
                <w:sz w:val="20"/>
                <w:szCs w:val="20"/>
              </w:rPr>
              <w:t xml:space="preserve">Joline, Lars en Puck hebben hun opleiding </w:t>
            </w:r>
            <w:r w:rsidR="000E31AF" w:rsidRPr="00F072DE">
              <w:rPr>
                <w:rFonts w:ascii="Calibri" w:hAnsi="Calibri" w:cs="Calibri"/>
                <w:sz w:val="20"/>
                <w:szCs w:val="20"/>
              </w:rPr>
              <w:t xml:space="preserve">leidinggevende afgerond. </w:t>
            </w:r>
            <w:r w:rsidR="00F072DE">
              <w:rPr>
                <w:rFonts w:ascii="Calibri" w:hAnsi="Calibri" w:cs="Calibri"/>
                <w:sz w:val="20"/>
                <w:szCs w:val="20"/>
              </w:rPr>
              <w:t xml:space="preserve">Volgend schooljaar zullen </w:t>
            </w:r>
            <w:r w:rsidR="000E31AF" w:rsidRPr="00F072DE">
              <w:rPr>
                <w:rFonts w:ascii="Calibri" w:hAnsi="Calibri" w:cs="Calibri"/>
                <w:sz w:val="20"/>
                <w:szCs w:val="20"/>
              </w:rPr>
              <w:t>Joline</w:t>
            </w:r>
            <w:r w:rsidR="00F072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825BD">
              <w:rPr>
                <w:rFonts w:ascii="Calibri" w:hAnsi="Calibri" w:cs="Calibri"/>
                <w:sz w:val="20"/>
                <w:szCs w:val="20"/>
              </w:rPr>
              <w:t xml:space="preserve">(3 dagen) </w:t>
            </w:r>
            <w:r w:rsidR="00F072DE">
              <w:rPr>
                <w:rFonts w:ascii="Calibri" w:hAnsi="Calibri" w:cs="Calibri"/>
                <w:sz w:val="20"/>
                <w:szCs w:val="20"/>
              </w:rPr>
              <w:t xml:space="preserve">en </w:t>
            </w:r>
            <w:r w:rsidR="007825BD">
              <w:rPr>
                <w:rFonts w:ascii="Calibri" w:hAnsi="Calibri" w:cs="Calibri"/>
                <w:sz w:val="20"/>
                <w:szCs w:val="20"/>
              </w:rPr>
              <w:t xml:space="preserve">Lars (2 dagen) </w:t>
            </w:r>
            <w:r w:rsidR="00BB0C5D">
              <w:rPr>
                <w:rFonts w:ascii="Calibri" w:hAnsi="Calibri" w:cs="Calibri"/>
                <w:sz w:val="20"/>
                <w:szCs w:val="20"/>
              </w:rPr>
              <w:t xml:space="preserve">werkzaam zijn als adjunct directeur. </w:t>
            </w:r>
          </w:p>
        </w:tc>
      </w:tr>
    </w:tbl>
    <w:p w14:paraId="37032CAC" w14:textId="77777777" w:rsidR="00263498" w:rsidRDefault="00263498" w:rsidP="00263498"/>
    <w:p w14:paraId="05B8DB61" w14:textId="77777777" w:rsidR="005B47D9" w:rsidRDefault="005B47D9" w:rsidP="00E65251">
      <w:pPr>
        <w:pStyle w:val="Geenafstand"/>
        <w:rPr>
          <w:rFonts w:ascii="Calibri" w:hAnsi="Calibri" w:cs="Calibri"/>
        </w:rPr>
      </w:pPr>
    </w:p>
    <w:sectPr w:rsidR="005B4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C5B26"/>
    <w:multiLevelType w:val="multilevel"/>
    <w:tmpl w:val="1B5C0A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6CDA3187"/>
    <w:multiLevelType w:val="multilevel"/>
    <w:tmpl w:val="929E2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7A4570"/>
    <w:multiLevelType w:val="hybridMultilevel"/>
    <w:tmpl w:val="2A60FE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635721">
    <w:abstractNumId w:val="2"/>
  </w:num>
  <w:num w:numId="2" w16cid:durableId="2042003406">
    <w:abstractNumId w:val="0"/>
  </w:num>
  <w:num w:numId="3" w16cid:durableId="109712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51"/>
    <w:rsid w:val="000146B7"/>
    <w:rsid w:val="000209D2"/>
    <w:rsid w:val="00020FEE"/>
    <w:rsid w:val="00040BE0"/>
    <w:rsid w:val="000459A2"/>
    <w:rsid w:val="00045A94"/>
    <w:rsid w:val="000503C7"/>
    <w:rsid w:val="000762AE"/>
    <w:rsid w:val="00092E8A"/>
    <w:rsid w:val="000943DC"/>
    <w:rsid w:val="000B7463"/>
    <w:rsid w:val="000C0C8E"/>
    <w:rsid w:val="000D1F3F"/>
    <w:rsid w:val="000E0FF8"/>
    <w:rsid w:val="000E2C31"/>
    <w:rsid w:val="000E31AF"/>
    <w:rsid w:val="00110DBB"/>
    <w:rsid w:val="00121744"/>
    <w:rsid w:val="0012374F"/>
    <w:rsid w:val="00140583"/>
    <w:rsid w:val="001471F9"/>
    <w:rsid w:val="0016490C"/>
    <w:rsid w:val="00175E4D"/>
    <w:rsid w:val="00190CAF"/>
    <w:rsid w:val="00190F02"/>
    <w:rsid w:val="001927AA"/>
    <w:rsid w:val="00197873"/>
    <w:rsid w:val="001B0611"/>
    <w:rsid w:val="001C7149"/>
    <w:rsid w:val="001D2298"/>
    <w:rsid w:val="001D7D1E"/>
    <w:rsid w:val="001F0CA8"/>
    <w:rsid w:val="001F2011"/>
    <w:rsid w:val="001F4F43"/>
    <w:rsid w:val="00201011"/>
    <w:rsid w:val="00205BF4"/>
    <w:rsid w:val="002126B5"/>
    <w:rsid w:val="00230241"/>
    <w:rsid w:val="002324F2"/>
    <w:rsid w:val="00235EC1"/>
    <w:rsid w:val="00246C8F"/>
    <w:rsid w:val="00263498"/>
    <w:rsid w:val="002805E3"/>
    <w:rsid w:val="00282E6D"/>
    <w:rsid w:val="0029287C"/>
    <w:rsid w:val="002A1836"/>
    <w:rsid w:val="002A280D"/>
    <w:rsid w:val="002A2CE0"/>
    <w:rsid w:val="002A65A3"/>
    <w:rsid w:val="002B3D12"/>
    <w:rsid w:val="002D0C63"/>
    <w:rsid w:val="002D2933"/>
    <w:rsid w:val="002D41A4"/>
    <w:rsid w:val="002F64F8"/>
    <w:rsid w:val="003008DE"/>
    <w:rsid w:val="00304197"/>
    <w:rsid w:val="0031073E"/>
    <w:rsid w:val="00312B07"/>
    <w:rsid w:val="00327E24"/>
    <w:rsid w:val="00333A79"/>
    <w:rsid w:val="00355514"/>
    <w:rsid w:val="003617D7"/>
    <w:rsid w:val="00373A89"/>
    <w:rsid w:val="00386A72"/>
    <w:rsid w:val="00387EB8"/>
    <w:rsid w:val="003B3C70"/>
    <w:rsid w:val="003B5306"/>
    <w:rsid w:val="003B6084"/>
    <w:rsid w:val="003D21DE"/>
    <w:rsid w:val="003D4B98"/>
    <w:rsid w:val="003D57A5"/>
    <w:rsid w:val="003E4DA8"/>
    <w:rsid w:val="004020BE"/>
    <w:rsid w:val="00402AC2"/>
    <w:rsid w:val="0040795A"/>
    <w:rsid w:val="004273AF"/>
    <w:rsid w:val="00431593"/>
    <w:rsid w:val="00432CB4"/>
    <w:rsid w:val="004548EA"/>
    <w:rsid w:val="00462D59"/>
    <w:rsid w:val="0047030F"/>
    <w:rsid w:val="00473365"/>
    <w:rsid w:val="00491F17"/>
    <w:rsid w:val="004D3576"/>
    <w:rsid w:val="004F29A9"/>
    <w:rsid w:val="005117AF"/>
    <w:rsid w:val="00524937"/>
    <w:rsid w:val="00530F92"/>
    <w:rsid w:val="00535CF9"/>
    <w:rsid w:val="00540B6A"/>
    <w:rsid w:val="005509F9"/>
    <w:rsid w:val="005718B3"/>
    <w:rsid w:val="0057318F"/>
    <w:rsid w:val="0057512E"/>
    <w:rsid w:val="00575871"/>
    <w:rsid w:val="0057601F"/>
    <w:rsid w:val="005A4DE5"/>
    <w:rsid w:val="005B1CB0"/>
    <w:rsid w:val="005B47D9"/>
    <w:rsid w:val="005E0C98"/>
    <w:rsid w:val="005E5683"/>
    <w:rsid w:val="00600F58"/>
    <w:rsid w:val="00600F70"/>
    <w:rsid w:val="00603929"/>
    <w:rsid w:val="00605299"/>
    <w:rsid w:val="00622921"/>
    <w:rsid w:val="006332C8"/>
    <w:rsid w:val="006367D0"/>
    <w:rsid w:val="00645A4E"/>
    <w:rsid w:val="00655EFF"/>
    <w:rsid w:val="006632BB"/>
    <w:rsid w:val="00664E18"/>
    <w:rsid w:val="00667030"/>
    <w:rsid w:val="00672520"/>
    <w:rsid w:val="006869FB"/>
    <w:rsid w:val="00690F2D"/>
    <w:rsid w:val="006962E3"/>
    <w:rsid w:val="006A2AD8"/>
    <w:rsid w:val="006B7747"/>
    <w:rsid w:val="006C242E"/>
    <w:rsid w:val="006D1519"/>
    <w:rsid w:val="006D1DB1"/>
    <w:rsid w:val="006D728F"/>
    <w:rsid w:val="006D7379"/>
    <w:rsid w:val="006E2489"/>
    <w:rsid w:val="006E386B"/>
    <w:rsid w:val="006E5524"/>
    <w:rsid w:val="006F3274"/>
    <w:rsid w:val="007154C7"/>
    <w:rsid w:val="00715888"/>
    <w:rsid w:val="00725521"/>
    <w:rsid w:val="00731BA6"/>
    <w:rsid w:val="00741179"/>
    <w:rsid w:val="00750232"/>
    <w:rsid w:val="00751B6C"/>
    <w:rsid w:val="0075395F"/>
    <w:rsid w:val="00764A4C"/>
    <w:rsid w:val="00777CBD"/>
    <w:rsid w:val="007825BD"/>
    <w:rsid w:val="007A77B1"/>
    <w:rsid w:val="007E0E0D"/>
    <w:rsid w:val="007E424D"/>
    <w:rsid w:val="007E7B03"/>
    <w:rsid w:val="00804103"/>
    <w:rsid w:val="00812D77"/>
    <w:rsid w:val="008158DD"/>
    <w:rsid w:val="008162F4"/>
    <w:rsid w:val="00820A06"/>
    <w:rsid w:val="00821E41"/>
    <w:rsid w:val="00844C1D"/>
    <w:rsid w:val="00846175"/>
    <w:rsid w:val="0085066D"/>
    <w:rsid w:val="0086060F"/>
    <w:rsid w:val="0086244F"/>
    <w:rsid w:val="00867FDA"/>
    <w:rsid w:val="00870268"/>
    <w:rsid w:val="00877899"/>
    <w:rsid w:val="008801AE"/>
    <w:rsid w:val="008B0F5F"/>
    <w:rsid w:val="008B76A1"/>
    <w:rsid w:val="008D2026"/>
    <w:rsid w:val="008D2581"/>
    <w:rsid w:val="008D73CE"/>
    <w:rsid w:val="00904F6D"/>
    <w:rsid w:val="00911117"/>
    <w:rsid w:val="009131F0"/>
    <w:rsid w:val="009264FB"/>
    <w:rsid w:val="0094181A"/>
    <w:rsid w:val="00963DA0"/>
    <w:rsid w:val="009708B4"/>
    <w:rsid w:val="009759D9"/>
    <w:rsid w:val="00975F38"/>
    <w:rsid w:val="0097600E"/>
    <w:rsid w:val="00986976"/>
    <w:rsid w:val="009C498F"/>
    <w:rsid w:val="009C68B4"/>
    <w:rsid w:val="009D5C50"/>
    <w:rsid w:val="009E1620"/>
    <w:rsid w:val="00A3021F"/>
    <w:rsid w:val="00A30DAA"/>
    <w:rsid w:val="00A344FE"/>
    <w:rsid w:val="00A3675E"/>
    <w:rsid w:val="00A4134C"/>
    <w:rsid w:val="00A71C9F"/>
    <w:rsid w:val="00A8312D"/>
    <w:rsid w:val="00A865E6"/>
    <w:rsid w:val="00A94F0B"/>
    <w:rsid w:val="00AC1163"/>
    <w:rsid w:val="00AC3D89"/>
    <w:rsid w:val="00AE484C"/>
    <w:rsid w:val="00AE77B6"/>
    <w:rsid w:val="00AF061C"/>
    <w:rsid w:val="00AF3840"/>
    <w:rsid w:val="00AF54FA"/>
    <w:rsid w:val="00AF680C"/>
    <w:rsid w:val="00B16793"/>
    <w:rsid w:val="00B21E91"/>
    <w:rsid w:val="00B2542B"/>
    <w:rsid w:val="00B27ACD"/>
    <w:rsid w:val="00B34F23"/>
    <w:rsid w:val="00B566AB"/>
    <w:rsid w:val="00B60CBF"/>
    <w:rsid w:val="00B72E80"/>
    <w:rsid w:val="00B76584"/>
    <w:rsid w:val="00B924B8"/>
    <w:rsid w:val="00BB0C5D"/>
    <w:rsid w:val="00BE33A8"/>
    <w:rsid w:val="00BF000A"/>
    <w:rsid w:val="00BF4A99"/>
    <w:rsid w:val="00C13B4E"/>
    <w:rsid w:val="00C26A22"/>
    <w:rsid w:val="00C27C90"/>
    <w:rsid w:val="00C3689D"/>
    <w:rsid w:val="00C37DA9"/>
    <w:rsid w:val="00C41B53"/>
    <w:rsid w:val="00C53D21"/>
    <w:rsid w:val="00C56D84"/>
    <w:rsid w:val="00C671FD"/>
    <w:rsid w:val="00C7048C"/>
    <w:rsid w:val="00C713B3"/>
    <w:rsid w:val="00C81D22"/>
    <w:rsid w:val="00C83A19"/>
    <w:rsid w:val="00C932DD"/>
    <w:rsid w:val="00CA1759"/>
    <w:rsid w:val="00CA302B"/>
    <w:rsid w:val="00CA6B16"/>
    <w:rsid w:val="00CA6EE1"/>
    <w:rsid w:val="00CB0AE8"/>
    <w:rsid w:val="00CB1B6E"/>
    <w:rsid w:val="00CC236D"/>
    <w:rsid w:val="00CD0C0A"/>
    <w:rsid w:val="00CD13F1"/>
    <w:rsid w:val="00D009E0"/>
    <w:rsid w:val="00D02963"/>
    <w:rsid w:val="00D145C1"/>
    <w:rsid w:val="00D14AD1"/>
    <w:rsid w:val="00D208EC"/>
    <w:rsid w:val="00D224C1"/>
    <w:rsid w:val="00D43BBE"/>
    <w:rsid w:val="00D50016"/>
    <w:rsid w:val="00D753F3"/>
    <w:rsid w:val="00D76A5D"/>
    <w:rsid w:val="00D97F8E"/>
    <w:rsid w:val="00DA415B"/>
    <w:rsid w:val="00DA6085"/>
    <w:rsid w:val="00DA61D2"/>
    <w:rsid w:val="00DD362D"/>
    <w:rsid w:val="00E17D3D"/>
    <w:rsid w:val="00E25EF4"/>
    <w:rsid w:val="00E2693F"/>
    <w:rsid w:val="00E27A2B"/>
    <w:rsid w:val="00E34496"/>
    <w:rsid w:val="00E51DFA"/>
    <w:rsid w:val="00E5329D"/>
    <w:rsid w:val="00E65251"/>
    <w:rsid w:val="00E71196"/>
    <w:rsid w:val="00E723C0"/>
    <w:rsid w:val="00E860B4"/>
    <w:rsid w:val="00E9782A"/>
    <w:rsid w:val="00EB2897"/>
    <w:rsid w:val="00EC19FF"/>
    <w:rsid w:val="00EE18B5"/>
    <w:rsid w:val="00EE36B3"/>
    <w:rsid w:val="00F0532D"/>
    <w:rsid w:val="00F072DE"/>
    <w:rsid w:val="00F1000F"/>
    <w:rsid w:val="00F227B7"/>
    <w:rsid w:val="00F27001"/>
    <w:rsid w:val="00F2706D"/>
    <w:rsid w:val="00F30E76"/>
    <w:rsid w:val="00F44C5B"/>
    <w:rsid w:val="00F52383"/>
    <w:rsid w:val="00F532B4"/>
    <w:rsid w:val="00F54746"/>
    <w:rsid w:val="00F85637"/>
    <w:rsid w:val="00F8630A"/>
    <w:rsid w:val="00FE0173"/>
    <w:rsid w:val="00FE51AA"/>
    <w:rsid w:val="00F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3C75"/>
  <w15:chartTrackingRefBased/>
  <w15:docId w15:val="{D2BDC009-483B-4AA6-BB92-F5408F3B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795A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652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52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52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52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52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52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52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52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52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52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52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52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52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52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52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6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52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52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652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525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652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52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5251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6525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E6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3">
    <w:name w:val="List Table 3"/>
    <w:basedOn w:val="Standaardtabel"/>
    <w:uiPriority w:val="48"/>
    <w:rsid w:val="00E652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Rastertabel1licht">
    <w:name w:val="Grid Table 1 Light"/>
    <w:basedOn w:val="Standaardtabel"/>
    <w:uiPriority w:val="46"/>
    <w:rsid w:val="00E652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e68ae-bd2f-4ed0-9221-497942f9854b" xsi:nil="true"/>
    <lcf76f155ced4ddcb4097134ff3c332f xmlns="4056e609-0680-4bf5-b07c-5ba4c98d0b49">
      <Terms xmlns="http://schemas.microsoft.com/office/infopath/2007/PartnerControls"/>
    </lcf76f155ced4ddcb4097134ff3c332f>
    <datumentijd xmlns="4056e609-0680-4bf5-b07c-5ba4c98d0b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97C03F2862C4A846B107384B009AC" ma:contentTypeVersion="17" ma:contentTypeDescription="Een nieuw document maken." ma:contentTypeScope="" ma:versionID="13f77816df74da797570f354c6426a59">
  <xsd:schema xmlns:xsd="http://www.w3.org/2001/XMLSchema" xmlns:xs="http://www.w3.org/2001/XMLSchema" xmlns:p="http://schemas.microsoft.com/office/2006/metadata/properties" xmlns:ns2="4056e609-0680-4bf5-b07c-5ba4c98d0b49" xmlns:ns3="012e68ae-bd2f-4ed0-9221-497942f9854b" targetNamespace="http://schemas.microsoft.com/office/2006/metadata/properties" ma:root="true" ma:fieldsID="0e38f7ef0f50964390e641d1e2c7eca6" ns2:_="" ns3:_="">
    <xsd:import namespace="4056e609-0680-4bf5-b07c-5ba4c98d0b49"/>
    <xsd:import namespace="012e68ae-bd2f-4ed0-9221-497942f98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umentij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6e609-0680-4bf5-b07c-5ba4c98d0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deb370a-edd8-4389-8828-0270d1b26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entijd" ma:index="23" nillable="true" ma:displayName="datum en tijd" ma:format="DateOnly" ma:internalName="datumentijd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e68ae-bd2f-4ed0-9221-497942f985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3f91b9-cfb3-4b61-955c-41a9296d53ce}" ma:internalName="TaxCatchAll" ma:showField="CatchAllData" ma:web="012e68ae-bd2f-4ed0-9221-497942f98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2DDE4-AC59-4B53-8B8F-14AC30F160B5}">
  <ds:schemaRefs>
    <ds:schemaRef ds:uri="http://schemas.microsoft.com/office/2006/metadata/properties"/>
    <ds:schemaRef ds:uri="http://schemas.microsoft.com/office/infopath/2007/PartnerControls"/>
    <ds:schemaRef ds:uri="50a51dca-195b-4771-b519-fa75503fe5b1"/>
    <ds:schemaRef ds:uri="c0f1f567-5d88-49a3-9a09-8c761e03996e"/>
  </ds:schemaRefs>
</ds:datastoreItem>
</file>

<file path=customXml/itemProps2.xml><?xml version="1.0" encoding="utf-8"?>
<ds:datastoreItem xmlns:ds="http://schemas.openxmlformats.org/officeDocument/2006/customXml" ds:itemID="{358832E7-DD12-4323-BD59-687346B89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9A7BF-16E4-4ED4-894A-ACBDE185B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Lichtenveldt</dc:creator>
  <cp:keywords/>
  <dc:description/>
  <cp:lastModifiedBy>Lilian Lichtenveldt</cp:lastModifiedBy>
  <cp:revision>3</cp:revision>
  <cp:lastPrinted>2025-06-04T07:41:00Z</cp:lastPrinted>
  <dcterms:created xsi:type="dcterms:W3CDTF">2025-10-17T13:37:00Z</dcterms:created>
  <dcterms:modified xsi:type="dcterms:W3CDTF">2025-10-17T13:38:00Z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0x010100E6797C03F2862C4A846B107384B009AC</vt:lpwstr>
  </property>
  <property fmtid="{D5CDD505-2E9C-101B-9397-08002B2CF9AE}" pid="3" name="MediaServiceImageTags">
    <vt:lpwstr/>
  </property>
</Properties>
</file>