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3CF29"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Het schooljaar 2023 – 2024!</w:t>
      </w:r>
    </w:p>
    <w:p w14:paraId="37EF0321"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6757DB68"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Laten wij starten dat de MR gedurende het afgelopen schooljaar weer een prettige constructieve samenwerking met leraren en directie heeft gehad.</w:t>
      </w:r>
    </w:p>
    <w:p w14:paraId="30891D7E"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173D3627"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De school is geschilderd, er zijn nieuwe vloeren, de nieuwe luchtcirculatie functioneert en er zijn nieuwe zonneschermen. In positieve zin gaat er nog meer infrastructureel veranderen in en rondom de school, maar daar komen wij deels onderstaand op terug. Hierna zullen wij jullie per onderwerp kort meenemen in de MR 2023 – 2024 van Basisschool Aloysius.</w:t>
      </w:r>
    </w:p>
    <w:p w14:paraId="225345AB"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6FA4803E"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sz w:val="22"/>
          <w:szCs w:val="22"/>
          <w:bdr w:val="none" w:sz="0" w:space="0" w:color="auto" w:frame="1"/>
        </w:rPr>
        <w:t>Samenstelling en opzet</w:t>
      </w:r>
    </w:p>
    <w:p w14:paraId="14D8C389"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Ten aanzien van dit punt kunnen wij kort zijn, de samenstelling van de MR is gedurende het afgelopen schooljaar ongewijzigd gebleven.</w:t>
      </w:r>
    </w:p>
    <w:p w14:paraId="5AD21FBB"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4A183548"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sz w:val="22"/>
          <w:szCs w:val="22"/>
          <w:bdr w:val="none" w:sz="0" w:space="0" w:color="auto" w:frame="1"/>
        </w:rPr>
        <w:t>Begroting en indeling</w:t>
      </w:r>
    </w:p>
    <w:p w14:paraId="1DC0D7A9" w14:textId="52979033"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xml:space="preserve">Directrice </w:t>
      </w:r>
      <w:r w:rsidR="00A417CD">
        <w:rPr>
          <w:rFonts w:ascii="inherit" w:hAnsi="inherit" w:cs="Calibri"/>
          <w:color w:val="242424"/>
          <w:sz w:val="22"/>
          <w:szCs w:val="22"/>
          <w:bdr w:val="none" w:sz="0" w:space="0" w:color="auto" w:frame="1"/>
        </w:rPr>
        <w:t>D.H.</w:t>
      </w:r>
      <w:r>
        <w:rPr>
          <w:rFonts w:ascii="inherit" w:hAnsi="inherit" w:cs="Calibri"/>
          <w:color w:val="242424"/>
          <w:sz w:val="22"/>
          <w:szCs w:val="22"/>
          <w:bdr w:val="none" w:sz="0" w:space="0" w:color="auto" w:frame="1"/>
        </w:rPr>
        <w:t xml:space="preserve"> heeft ons net als voorgaande jaren meegenomen in de opzet van haar begroting, ontwikkeling leerlingenaantallen en de indeling (inclusief de grootte van klassen, mede in relatie tot de kwaliteit van het onderwijs) van de klassen. Wij krijgen inzicht in de financiële positie ultimo boekjaar van de school, alsmede hoe deze zich verhoudt tot andere locaties van Mosalira. </w:t>
      </w:r>
      <w:r w:rsidR="006F1ACE">
        <w:rPr>
          <w:rFonts w:ascii="inherit" w:hAnsi="inherit" w:cs="Calibri"/>
          <w:color w:val="242424"/>
          <w:sz w:val="22"/>
          <w:szCs w:val="22"/>
          <w:bdr w:val="none" w:sz="0" w:space="0" w:color="auto" w:frame="1"/>
        </w:rPr>
        <w:t xml:space="preserve">Directrice </w:t>
      </w:r>
      <w:r>
        <w:rPr>
          <w:rFonts w:ascii="inherit" w:hAnsi="inherit" w:cs="Calibri"/>
          <w:color w:val="242424"/>
          <w:sz w:val="22"/>
          <w:szCs w:val="22"/>
          <w:bdr w:val="none" w:sz="0" w:space="0" w:color="auto" w:frame="1"/>
        </w:rPr>
        <w:t>D.</w:t>
      </w:r>
      <w:r w:rsidR="00A417CD">
        <w:rPr>
          <w:rFonts w:ascii="inherit" w:hAnsi="inherit" w:cs="Calibri"/>
          <w:color w:val="242424"/>
          <w:sz w:val="22"/>
          <w:szCs w:val="22"/>
          <w:bdr w:val="none" w:sz="0" w:space="0" w:color="auto" w:frame="1"/>
        </w:rPr>
        <w:t>H.</w:t>
      </w:r>
      <w:r>
        <w:rPr>
          <w:rFonts w:ascii="inherit" w:hAnsi="inherit" w:cs="Calibri"/>
          <w:color w:val="242424"/>
          <w:sz w:val="22"/>
          <w:szCs w:val="22"/>
          <w:bdr w:val="none" w:sz="0" w:space="0" w:color="auto" w:frame="1"/>
        </w:rPr>
        <w:t xml:space="preserve"> haar begroting was ook dit jaar wederom passend, maar het vergt ook van haar steeds meer creativiteit om de spreekwoordelijke touwtjes aan mekaar te knopen. Deze creativiteit is niet onuitputtelijk. Dit punt heeft onze aandacht en zullen wij dan ook blijven monitoren.</w:t>
      </w:r>
    </w:p>
    <w:p w14:paraId="0A1E3355"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sz w:val="22"/>
          <w:szCs w:val="22"/>
          <w:bdr w:val="none" w:sz="0" w:space="0" w:color="auto" w:frame="1"/>
        </w:rPr>
        <w:t>Schoolplein</w:t>
      </w:r>
    </w:p>
    <w:p w14:paraId="43A3FB8D"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Vorig jaar hebben wij reeds aangehaald dat de school voornemens is de speelpleinen grondig te renoveren. Gelukkig heeft de overkoepelende scholenstichting Mosalira aangegeven een substantiële financiële bijdrage te leveren, derhalve hebben de plannen een definitieve vorm gekregen. De MR is hier zeer over te spreken.</w:t>
      </w:r>
    </w:p>
    <w:p w14:paraId="04F6287E"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proofErr w:type="spellStart"/>
      <w:r>
        <w:rPr>
          <w:rFonts w:ascii="inherit" w:hAnsi="inherit" w:cs="Calibri"/>
          <w:b/>
          <w:bCs/>
          <w:color w:val="242424"/>
          <w:sz w:val="22"/>
          <w:szCs w:val="22"/>
          <w:bdr w:val="none" w:sz="0" w:space="0" w:color="auto" w:frame="1"/>
        </w:rPr>
        <w:t>Brusselsestraat</w:t>
      </w:r>
      <w:proofErr w:type="spellEnd"/>
      <w:r>
        <w:rPr>
          <w:rFonts w:ascii="inherit" w:hAnsi="inherit" w:cs="Calibri"/>
          <w:b/>
          <w:bCs/>
          <w:color w:val="242424"/>
          <w:sz w:val="22"/>
          <w:szCs w:val="22"/>
          <w:bdr w:val="none" w:sz="0" w:space="0" w:color="auto" w:frame="1"/>
        </w:rPr>
        <w:br/>
      </w:r>
      <w:r>
        <w:rPr>
          <w:rFonts w:ascii="inherit" w:hAnsi="inherit" w:cs="Calibri"/>
          <w:color w:val="242424"/>
          <w:sz w:val="22"/>
          <w:szCs w:val="22"/>
          <w:bdr w:val="none" w:sz="0" w:space="0" w:color="auto" w:frame="1"/>
        </w:rPr>
        <w:t xml:space="preserve">De veiligheid op de straten rondom de school is nog altijd een van de belangrijkste prioriteiten van de school en MR, zo niet, dé belangrijkste! In november 2023 heeft een afvaardiging van de MR een constructief gesprek gehad met wethouder Aarts en Burgemeester </w:t>
      </w:r>
      <w:proofErr w:type="spellStart"/>
      <w:r>
        <w:rPr>
          <w:rFonts w:ascii="inherit" w:hAnsi="inherit" w:cs="Calibri"/>
          <w:color w:val="242424"/>
          <w:sz w:val="22"/>
          <w:szCs w:val="22"/>
          <w:bdr w:val="none" w:sz="0" w:space="0" w:color="auto" w:frame="1"/>
        </w:rPr>
        <w:t>Hillenaar</w:t>
      </w:r>
      <w:proofErr w:type="spellEnd"/>
      <w:r>
        <w:rPr>
          <w:rFonts w:ascii="inherit" w:hAnsi="inherit" w:cs="Calibri"/>
          <w:color w:val="242424"/>
          <w:sz w:val="22"/>
          <w:szCs w:val="22"/>
          <w:bdr w:val="none" w:sz="0" w:space="0" w:color="auto" w:frame="1"/>
        </w:rPr>
        <w:t>. De gemeente heeft naar aanleiding van dit gesprek aangegeven te gaan onderzoeken of de Brusselstraat infrastructureel veiliger kan worden gemaakt. Wij hopen dat de school gedurende het schooljaar 2024 – 2025 de – hopelijke positieve – uitkomsten hiervan kan communiceren.</w:t>
      </w:r>
    </w:p>
    <w:p w14:paraId="727C1C33"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1E52B3BC"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xml:space="preserve">Wel blijven wij herhalen dat parkeren, stilstaan en/of stoppen verboden is vanaf het kruispunt met de </w:t>
      </w:r>
      <w:proofErr w:type="spellStart"/>
      <w:r>
        <w:rPr>
          <w:rFonts w:ascii="inherit" w:hAnsi="inherit" w:cs="Calibri"/>
          <w:color w:val="242424"/>
          <w:sz w:val="22"/>
          <w:szCs w:val="22"/>
          <w:bdr w:val="none" w:sz="0" w:space="0" w:color="auto" w:frame="1"/>
        </w:rPr>
        <w:t>Kommel</w:t>
      </w:r>
      <w:proofErr w:type="spellEnd"/>
      <w:r>
        <w:rPr>
          <w:rFonts w:ascii="inherit" w:hAnsi="inherit" w:cs="Calibri"/>
          <w:color w:val="242424"/>
          <w:sz w:val="22"/>
          <w:szCs w:val="22"/>
          <w:bdr w:val="none" w:sz="0" w:space="0" w:color="auto" w:frame="1"/>
        </w:rPr>
        <w:t xml:space="preserve"> tot en met de </w:t>
      </w:r>
      <w:proofErr w:type="spellStart"/>
      <w:r>
        <w:rPr>
          <w:rFonts w:ascii="inherit" w:hAnsi="inherit" w:cs="Calibri"/>
          <w:color w:val="242424"/>
          <w:sz w:val="22"/>
          <w:szCs w:val="22"/>
          <w:bdr w:val="none" w:sz="0" w:space="0" w:color="auto" w:frame="1"/>
        </w:rPr>
        <w:t>Cellebroedersstraat</w:t>
      </w:r>
      <w:proofErr w:type="spellEnd"/>
      <w:r>
        <w:rPr>
          <w:rFonts w:ascii="inherit" w:hAnsi="inherit" w:cs="Calibri"/>
          <w:color w:val="242424"/>
          <w:sz w:val="22"/>
          <w:szCs w:val="22"/>
          <w:bdr w:val="none" w:sz="0" w:space="0" w:color="auto" w:frame="1"/>
        </w:rPr>
        <w:t xml:space="preserve"> (steegje). Wij begrijpen en zien dat er nog steeds veelvuldig ouders zijn die helaas deze verkeersregels aan hun laars lappen. Jammer, het mag gewoon niet, maar daarnaast breng je ook anderen (lees: in het bijzonder kinderen!) onnodig in gevaar. De gemeente heeft recent aangeven dat de tijd van formele waarschuwen gedaan is, er zullen nog alleen maar bekeuringen worden uitgeschreven.</w:t>
      </w:r>
    </w:p>
    <w:p w14:paraId="65C5F9A7"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77076B02"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b/>
          <w:bCs/>
          <w:color w:val="242424"/>
          <w:sz w:val="22"/>
          <w:szCs w:val="22"/>
          <w:bdr w:val="none" w:sz="0" w:space="0" w:color="auto" w:frame="1"/>
        </w:rPr>
        <w:t>Marketing</w:t>
      </w:r>
    </w:p>
    <w:p w14:paraId="72A128C7"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De MR is meegenomen in een (hernieuwde) marketingstrategie voor promotie en werving van de school. Het MT-school krijgt hierbij ondersteuning van de overkoepelende stichting (Mosalira). De strategie is nog ontwikkeling, doch de MR moedigt deze stap alleen maar verder aan en denkt daar waar nodig graag mee.</w:t>
      </w:r>
    </w:p>
    <w:p w14:paraId="2BA660A4"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28D64148" w14:textId="77777777"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r>
        <w:rPr>
          <w:rFonts w:ascii="inherit" w:hAnsi="inherit" w:cs="Calibri"/>
          <w:color w:val="242424"/>
          <w:sz w:val="22"/>
          <w:szCs w:val="22"/>
          <w:bdr w:val="none" w:sz="0" w:space="0" w:color="auto" w:frame="1"/>
        </w:rPr>
        <w:t> </w:t>
      </w:r>
    </w:p>
    <w:p w14:paraId="3E93287E" w14:textId="5978F961" w:rsidR="00525C79" w:rsidRDefault="00525C79" w:rsidP="00525C79">
      <w:pPr>
        <w:pStyle w:val="Normaalweb"/>
        <w:shd w:val="clear" w:color="auto" w:fill="FFFFFF"/>
        <w:spacing w:before="0" w:beforeAutospacing="0" w:after="0" w:afterAutospacing="0"/>
        <w:rPr>
          <w:rFonts w:ascii="Calibri" w:hAnsi="Calibri" w:cs="Calibri"/>
          <w:color w:val="242424"/>
          <w:sz w:val="20"/>
          <w:szCs w:val="20"/>
        </w:rPr>
      </w:pPr>
    </w:p>
    <w:p w14:paraId="655B5E08" w14:textId="77777777" w:rsidR="00CC2F01" w:rsidRDefault="00CC2F01"/>
    <w:sectPr w:rsidR="00CC2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5C79"/>
    <w:rsid w:val="00110FF6"/>
    <w:rsid w:val="004B3BA8"/>
    <w:rsid w:val="00525C79"/>
    <w:rsid w:val="006F1ACE"/>
    <w:rsid w:val="00737255"/>
    <w:rsid w:val="00A417CD"/>
    <w:rsid w:val="00B42B20"/>
    <w:rsid w:val="00CC2F01"/>
    <w:rsid w:val="00E04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250"/>
  <w15:chartTrackingRefBased/>
  <w15:docId w15:val="{D078F479-234B-44A9-B9AC-9759CC3F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5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5C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5C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5C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5C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C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C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C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C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5C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5C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5C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5C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5C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C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C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C79"/>
    <w:rPr>
      <w:rFonts w:eastAsiaTheme="majorEastAsia" w:cstheme="majorBidi"/>
      <w:color w:val="272727" w:themeColor="text1" w:themeTint="D8"/>
    </w:rPr>
  </w:style>
  <w:style w:type="paragraph" w:styleId="Titel">
    <w:name w:val="Title"/>
    <w:basedOn w:val="Standaard"/>
    <w:next w:val="Standaard"/>
    <w:link w:val="TitelChar"/>
    <w:uiPriority w:val="10"/>
    <w:qFormat/>
    <w:rsid w:val="00525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C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C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C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C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5C79"/>
    <w:rPr>
      <w:i/>
      <w:iCs/>
      <w:color w:val="404040" w:themeColor="text1" w:themeTint="BF"/>
    </w:rPr>
  </w:style>
  <w:style w:type="paragraph" w:styleId="Lijstalinea">
    <w:name w:val="List Paragraph"/>
    <w:basedOn w:val="Standaard"/>
    <w:uiPriority w:val="34"/>
    <w:qFormat/>
    <w:rsid w:val="00525C79"/>
    <w:pPr>
      <w:ind w:left="720"/>
      <w:contextualSpacing/>
    </w:pPr>
  </w:style>
  <w:style w:type="character" w:styleId="Intensievebenadrukking">
    <w:name w:val="Intense Emphasis"/>
    <w:basedOn w:val="Standaardalinea-lettertype"/>
    <w:uiPriority w:val="21"/>
    <w:qFormat/>
    <w:rsid w:val="00525C79"/>
    <w:rPr>
      <w:i/>
      <w:iCs/>
      <w:color w:val="0F4761" w:themeColor="accent1" w:themeShade="BF"/>
    </w:rPr>
  </w:style>
  <w:style w:type="paragraph" w:styleId="Duidelijkcitaat">
    <w:name w:val="Intense Quote"/>
    <w:basedOn w:val="Standaard"/>
    <w:next w:val="Standaard"/>
    <w:link w:val="DuidelijkcitaatChar"/>
    <w:uiPriority w:val="30"/>
    <w:qFormat/>
    <w:rsid w:val="00525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5C79"/>
    <w:rPr>
      <w:i/>
      <w:iCs/>
      <w:color w:val="0F4761" w:themeColor="accent1" w:themeShade="BF"/>
    </w:rPr>
  </w:style>
  <w:style w:type="character" w:styleId="Intensieveverwijzing">
    <w:name w:val="Intense Reference"/>
    <w:basedOn w:val="Standaardalinea-lettertype"/>
    <w:uiPriority w:val="32"/>
    <w:qFormat/>
    <w:rsid w:val="00525C79"/>
    <w:rPr>
      <w:b/>
      <w:bCs/>
      <w:smallCaps/>
      <w:color w:val="0F4761" w:themeColor="accent1" w:themeShade="BF"/>
      <w:spacing w:val="5"/>
    </w:rPr>
  </w:style>
  <w:style w:type="paragraph" w:styleId="Normaalweb">
    <w:name w:val="Normal (Web)"/>
    <w:basedOn w:val="Standaard"/>
    <w:uiPriority w:val="99"/>
    <w:semiHidden/>
    <w:unhideWhenUsed/>
    <w:rsid w:val="00525C79"/>
    <w:pPr>
      <w:spacing w:before="100" w:beforeAutospacing="1" w:after="100" w:afterAutospacing="1" w:line="240" w:lineRule="auto"/>
    </w:pPr>
    <w:rPr>
      <w:rFonts w:ascii="Times New Roman" w:eastAsia="Times New Roman" w:hAnsi="Times New Roman" w:cs="Times New Roman"/>
      <w:kern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67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A2570293F474CBDB9364E4AE8083F" ma:contentTypeVersion="11" ma:contentTypeDescription="Een nieuw document maken." ma:contentTypeScope="" ma:versionID="65f2f578fa2f6d204dd01a952b029299">
  <xsd:schema xmlns:xsd="http://www.w3.org/2001/XMLSchema" xmlns:xs="http://www.w3.org/2001/XMLSchema" xmlns:p="http://schemas.microsoft.com/office/2006/metadata/properties" xmlns:ns2="0a98e43d-aace-4aae-a29d-903ec78c51d1" xmlns:ns3="4edf2013-3f45-482e-9076-6affdd154b61" targetNamespace="http://schemas.microsoft.com/office/2006/metadata/properties" ma:root="true" ma:fieldsID="02b14ba27859f7ea0ac5d7433016916d" ns2:_="" ns3:_="">
    <xsd:import namespace="0a98e43d-aace-4aae-a29d-903ec78c51d1"/>
    <xsd:import namespace="4edf2013-3f45-482e-9076-6affdd154b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e43d-aace-4aae-a29d-903ec78c5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2a0ff6d-8310-4402-88d4-56090226b5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df2013-3f45-482e-9076-6affdd154b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2a5c58-a889-4151-ac63-bc26f76e633b}" ma:internalName="TaxCatchAll" ma:showField="CatchAllData" ma:web="4edf2013-3f45-482e-9076-6affdd154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8e43d-aace-4aae-a29d-903ec78c51d1">
      <Terms xmlns="http://schemas.microsoft.com/office/infopath/2007/PartnerControls"/>
    </lcf76f155ced4ddcb4097134ff3c332f>
    <TaxCatchAll xmlns="4edf2013-3f45-482e-9076-6affdd154b61" xsi:nil="true"/>
  </documentManagement>
</p:properties>
</file>

<file path=customXml/itemProps1.xml><?xml version="1.0" encoding="utf-8"?>
<ds:datastoreItem xmlns:ds="http://schemas.openxmlformats.org/officeDocument/2006/customXml" ds:itemID="{8B231F27-8C29-4CAD-8C4C-5BC11B8AF102}"/>
</file>

<file path=customXml/itemProps2.xml><?xml version="1.0" encoding="utf-8"?>
<ds:datastoreItem xmlns:ds="http://schemas.openxmlformats.org/officeDocument/2006/customXml" ds:itemID="{04CFB0A4-E319-4D2C-82E4-79F212A19484}"/>
</file>

<file path=customXml/itemProps3.xml><?xml version="1.0" encoding="utf-8"?>
<ds:datastoreItem xmlns:ds="http://schemas.openxmlformats.org/officeDocument/2006/customXml" ds:itemID="{8DC57EDB-24D6-4A3D-BCC6-882983A23310}"/>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2654</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in de Braak</dc:creator>
  <cp:keywords/>
  <dc:description/>
  <cp:lastModifiedBy>Ingrid in de Braak</cp:lastModifiedBy>
  <cp:revision>4</cp:revision>
  <dcterms:created xsi:type="dcterms:W3CDTF">2025-04-07T18:41:00Z</dcterms:created>
  <dcterms:modified xsi:type="dcterms:W3CDTF">2025-04-09T06:42:00Z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0x0101000D8A2570293F474CBDB9364E4AE8083F</vt:lpwstr>
  </property>
</Properties>
</file>